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E33" w:rsidRDefault="00D32B51">
      <w:pPr>
        <w:tabs>
          <w:tab w:val="left" w:pos="2552"/>
          <w:tab w:val="left" w:pos="4678"/>
        </w:tabs>
        <w:ind w:left="-142"/>
        <w:jc w:val="center"/>
        <w:rPr>
          <w:lang w:eastAsia="fr-FR"/>
        </w:rPr>
      </w:pPr>
      <w:bookmarkStart w:id="0" w:name="_GoBack"/>
      <w:bookmarkEnd w:id="0"/>
      <w:r>
        <w:rPr>
          <w:noProof/>
          <w:lang w:eastAsia="fr-FR"/>
        </w:rPr>
        <w:drawing>
          <wp:anchor distT="0" distB="0" distL="0" distR="0" simplePos="0" relativeHeight="4" behindDoc="0" locked="0" layoutInCell="0" allowOverlap="1">
            <wp:simplePos x="0" y="0"/>
            <wp:positionH relativeFrom="page">
              <wp:align>right</wp:align>
            </wp:positionH>
            <wp:positionV relativeFrom="page">
              <wp:align>top</wp:align>
            </wp:positionV>
            <wp:extent cx="7587615" cy="1527175"/>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6"/>
                    <a:stretch>
                      <a:fillRect/>
                    </a:stretch>
                  </pic:blipFill>
                  <pic:spPr bwMode="auto">
                    <a:xfrm>
                      <a:off x="0" y="0"/>
                      <a:ext cx="7587615" cy="1527175"/>
                    </a:xfrm>
                    <a:prstGeom prst="rect">
                      <a:avLst/>
                    </a:prstGeom>
                  </pic:spPr>
                </pic:pic>
              </a:graphicData>
            </a:graphic>
          </wp:anchor>
        </w:drawing>
      </w:r>
    </w:p>
    <w:p w:rsidR="003F4E33" w:rsidRDefault="003F4E33">
      <w:pPr>
        <w:jc w:val="center"/>
        <w:rPr>
          <w:color w:val="1F3864" w:themeColor="accent5" w:themeShade="80"/>
          <w:sz w:val="52"/>
          <w14:textOutline w14:w="9525" w14:cap="flat" w14:cmpd="sng" w14:algn="ctr">
            <w14:solidFill>
              <w14:schemeClr w14:val="accent5">
                <w14:lumMod w14:val="75000"/>
              </w14:schemeClr>
            </w14:solidFill>
            <w14:prstDash w14:val="solid"/>
            <w14:round/>
          </w14:textOutline>
        </w:rPr>
      </w:pPr>
    </w:p>
    <w:p w:rsidR="003F4E33" w:rsidRDefault="003F4E33">
      <w:pPr>
        <w:jc w:val="center"/>
        <w:rPr>
          <w:color w:val="1F3864" w:themeColor="accent5" w:themeShade="80"/>
          <w:sz w:val="52"/>
          <w14:textOutline w14:w="9525" w14:cap="flat" w14:cmpd="sng" w14:algn="ctr">
            <w14:solidFill>
              <w14:schemeClr w14:val="accent5">
                <w14:lumMod w14:val="75000"/>
              </w14:schemeClr>
            </w14:solidFill>
            <w14:prstDash w14:val="solid"/>
            <w14:round/>
          </w14:textOutline>
        </w:rPr>
      </w:pPr>
    </w:p>
    <w:p w:rsidR="003F4E33" w:rsidRDefault="003F4E33">
      <w:pPr>
        <w:jc w:val="center"/>
        <w:rPr>
          <w:color w:val="1F3864" w:themeColor="accent5" w:themeShade="80"/>
          <w:sz w:val="36"/>
          <w:szCs w:val="36"/>
          <w14:textOutline w14:w="9525" w14:cap="flat" w14:cmpd="sng" w14:algn="ctr">
            <w14:solidFill>
              <w14:schemeClr w14:val="accent5">
                <w14:lumMod w14:val="75000"/>
              </w14:schemeClr>
            </w14:solidFill>
            <w14:prstDash w14:val="solid"/>
            <w14:round/>
          </w14:textOutline>
        </w:rPr>
      </w:pPr>
    </w:p>
    <w:p w:rsidR="003F4E33" w:rsidRDefault="00D32B51">
      <w:pPr>
        <w:jc w:val="center"/>
        <w:rPr>
          <w:color w:val="1F3864" w:themeColor="accent5" w:themeShade="80"/>
          <w:sz w:val="36"/>
          <w:szCs w:val="36"/>
          <w14:textOutline w14:w="9525" w14:cap="flat" w14:cmpd="sng" w14:algn="ctr">
            <w14:solidFill>
              <w14:schemeClr w14:val="accent5">
                <w14:lumMod w14:val="75000"/>
              </w14:schemeClr>
            </w14:solidFill>
            <w14:prstDash w14:val="solid"/>
            <w14:round/>
          </w14:textOutline>
        </w:rPr>
      </w:pPr>
      <w:r>
        <w:rPr>
          <w:noProof/>
        </w:rPr>
        <mc:AlternateContent>
          <mc:Choice Requires="wps">
            <w:drawing>
              <wp:anchor distT="57785" distB="60325" distL="127635" distR="127000" simplePos="0" relativeHeight="9" behindDoc="0" locked="0" layoutInCell="0" allowOverlap="1">
                <wp:simplePos x="0" y="0"/>
                <wp:positionH relativeFrom="margin">
                  <wp:posOffset>41910</wp:posOffset>
                </wp:positionH>
                <wp:positionV relativeFrom="paragraph">
                  <wp:posOffset>607060</wp:posOffset>
                </wp:positionV>
                <wp:extent cx="6990715" cy="836295"/>
                <wp:effectExtent l="0" t="0" r="2540" b="3810"/>
                <wp:wrapSquare wrapText="bothSides"/>
                <wp:docPr id="2" name="Zone de texte 2"/>
                <wp:cNvGraphicFramePr/>
                <a:graphic xmlns:a="http://schemas.openxmlformats.org/drawingml/2006/main">
                  <a:graphicData uri="http://schemas.microsoft.com/office/word/2010/wordprocessingShape">
                    <wps:wsp>
                      <wps:cNvSpPr/>
                      <wps:spPr>
                        <a:xfrm>
                          <a:off x="0" y="0"/>
                          <a:ext cx="6990120" cy="83556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rsidR="003F4E33" w:rsidRDefault="00D32B51">
                            <w:pPr>
                              <w:pStyle w:val="FrameContents"/>
                              <w:spacing w:after="0" w:line="257" w:lineRule="atLeast"/>
                              <w:ind w:left="284"/>
                              <w:jc w:val="both"/>
                              <w:rPr>
                                <w:rFonts w:ascii="Times New Roman" w:eastAsia="Times New Roman" w:hAnsi="Times New Roman" w:cs="Times New Roman"/>
                                <w:b/>
                                <w:color w:val="1F4E79" w:themeColor="accent1" w:themeShade="80"/>
                                <w:lang w:eastAsia="en-GB"/>
                              </w:rPr>
                            </w:pPr>
                            <w:r>
                              <w:rPr>
                                <w:rFonts w:eastAsia="Times New Roman" w:cs="Calibri"/>
                                <w:b/>
                                <w:color w:val="1F4E79" w:themeColor="accent1" w:themeShade="80"/>
                                <w:lang w:eastAsia="en-GB"/>
                              </w:rPr>
                              <w:t xml:space="preserve">L’Université Grenoble Alpes porte l’IDEX et des projets d’envergure internationale. Elle réunit l’ensemble des forces de </w:t>
                            </w:r>
                            <w:r>
                              <w:rPr>
                                <w:rFonts w:eastAsia="Times New Roman" w:cs="Calibri"/>
                                <w:b/>
                                <w:color w:val="1F4E79" w:themeColor="accent1" w:themeShade="80"/>
                                <w:lang w:eastAsia="en-GB"/>
                              </w:rPr>
                              <w:t>l’enseignement supérieur public du site Grenoble Alpes.</w:t>
                            </w:r>
                          </w:p>
                          <w:p w:rsidR="003F4E33" w:rsidRDefault="00D32B51">
                            <w:pPr>
                              <w:pStyle w:val="FrameContents"/>
                              <w:spacing w:after="0"/>
                              <w:ind w:left="284"/>
                              <w:jc w:val="both"/>
                              <w:rPr>
                                <w:b/>
                                <w:color w:val="1F4E79" w:themeColor="accent1" w:themeShade="80"/>
                              </w:rPr>
                            </w:pPr>
                            <w:r>
                              <w:rPr>
                                <w:rFonts w:eastAsia="Times New Roman" w:cs="Calibri"/>
                                <w:b/>
                                <w:color w:val="1F4E79" w:themeColor="accent1" w:themeShade="80"/>
                                <w:lang w:eastAsia="en-GB"/>
                              </w:rPr>
                              <w:t>L’UGA est une université de recherche intensive, membre de l’UDICE et considérée parmi les 5 meilleures universités françaises.</w:t>
                            </w:r>
                          </w:p>
                        </w:txbxContent>
                      </wps:txbx>
                      <wps:bodyPr anchor="t">
                        <a:noAutofit/>
                      </wps:bodyPr>
                    </wps:wsp>
                  </a:graphicData>
                </a:graphic>
              </wp:anchor>
            </w:drawing>
          </mc:Choice>
          <mc:Fallback>
            <w:pict>
              <v:rect id="Zone de texte 2" o:spid="_x0000_s1026" style="position:absolute;left:0;text-align:left;margin-left:3.3pt;margin-top:47.8pt;width:550.45pt;height:65.85pt;z-index:9;visibility:visible;mso-wrap-style:square;mso-wrap-distance-left:10.05pt;mso-wrap-distance-top:4.55pt;mso-wrap-distance-right:10pt;mso-wrap-distance-bottom:4.7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" o:allowincell="f" stroked="f">
                <v:textbox>
                  <w:txbxContent>
                    <w:p w:rsidR="003F4E33" w:rsidRDefault="00D32B51">
                      <w:pPr>
                        <w:pStyle w:val="FrameContents"/>
                        <w:spacing w:after="0" w:line="257" w:lineRule="atLeast"/>
                        <w:ind w:left="284"/>
                        <w:jc w:val="both"/>
                        <w:rPr>
                          <w:rFonts w:ascii="Times New Roman" w:eastAsia="Times New Roman" w:hAnsi="Times New Roman" w:cs="Times New Roman"/>
                          <w:b/>
                          <w:color w:val="1F4E79" w:themeColor="accent1" w:themeShade="80"/>
                          <w:lang w:eastAsia="en-GB"/>
                        </w:rPr>
                      </w:pPr>
                      <w:r>
                        <w:rPr>
                          <w:rFonts w:eastAsia="Times New Roman" w:cs="Calibri"/>
                          <w:b/>
                          <w:color w:val="1F4E79" w:themeColor="accent1" w:themeShade="80"/>
                          <w:lang w:eastAsia="en-GB"/>
                        </w:rPr>
                        <w:t xml:space="preserve">L’Université Grenoble Alpes porte l’IDEX et des projets d’envergure internationale. Elle réunit l’ensemble des forces de </w:t>
                      </w:r>
                      <w:r>
                        <w:rPr>
                          <w:rFonts w:eastAsia="Times New Roman" w:cs="Calibri"/>
                          <w:b/>
                          <w:color w:val="1F4E79" w:themeColor="accent1" w:themeShade="80"/>
                          <w:lang w:eastAsia="en-GB"/>
                        </w:rPr>
                        <w:t>l’enseignement supérieur public du site Grenoble Alpes.</w:t>
                      </w:r>
                    </w:p>
                    <w:p w:rsidR="003F4E33" w:rsidRDefault="00D32B51">
                      <w:pPr>
                        <w:pStyle w:val="FrameContents"/>
                        <w:spacing w:after="0"/>
                        <w:ind w:left="284"/>
                        <w:jc w:val="both"/>
                        <w:rPr>
                          <w:b/>
                          <w:color w:val="1F4E79" w:themeColor="accent1" w:themeShade="80"/>
                        </w:rPr>
                      </w:pPr>
                      <w:r>
                        <w:rPr>
                          <w:rFonts w:eastAsia="Times New Roman" w:cs="Calibri"/>
                          <w:b/>
                          <w:color w:val="1F4E79" w:themeColor="accent1" w:themeShade="80"/>
                          <w:lang w:eastAsia="en-GB"/>
                        </w:rPr>
                        <w:t>L’UGA est une université de recherche intensive, membre de l’UDICE et considérée parmi les 5 meilleures universités françaises.</w:t>
                      </w:r>
                    </w:p>
                  </w:txbxContent>
                </v:textbox>
                <w10:wrap type="square" anchorx="margin"/>
              </v:rect>
            </w:pict>
          </mc:Fallback>
        </mc:AlternateContent>
      </w:r>
      <w:r>
        <w:rPr>
          <w:color w:val="1F3864" w:themeColor="accent5" w:themeShade="80"/>
          <w:sz w:val="36"/>
          <w:szCs w:val="36"/>
          <w14:textOutline w14:w="9525" w14:cap="flat" w14:cmpd="sng" w14:algn="ctr">
            <w14:solidFill>
              <w14:schemeClr w14:val="accent5">
                <w14:lumMod w14:val="75000"/>
              </w14:schemeClr>
            </w14:solidFill>
            <w14:prstDash w14:val="solid"/>
            <w14:round/>
          </w14:textOutline>
        </w:rPr>
        <w:t>Professeur - campagne 2025</w:t>
      </w:r>
    </w:p>
    <w:p w:rsidR="003F4E33" w:rsidRDefault="00D32B51">
      <w:pPr>
        <w:ind w:left="284"/>
        <w:rPr>
          <w:lang w:eastAsia="fr-FR"/>
        </w:rPr>
      </w:pPr>
      <w:r>
        <w:rPr>
          <w:noProof/>
          <w:lang w:eastAsia="fr-FR"/>
        </w:rPr>
        <mc:AlternateContent>
          <mc:Choice Requires="wps">
            <w:drawing>
              <wp:anchor distT="57785" distB="68580" distL="127000" distR="112395" simplePos="0" relativeHeight="7" behindDoc="0" locked="0" layoutInCell="0" allowOverlap="1">
                <wp:simplePos x="0" y="0"/>
                <wp:positionH relativeFrom="column">
                  <wp:posOffset>741680</wp:posOffset>
                </wp:positionH>
                <wp:positionV relativeFrom="paragraph">
                  <wp:posOffset>1095375</wp:posOffset>
                </wp:positionV>
                <wp:extent cx="5845175" cy="518160"/>
                <wp:effectExtent l="0" t="0" r="5080" b="0"/>
                <wp:wrapSquare wrapText="bothSides"/>
                <wp:docPr id="4" name="Zone de texte 2"/>
                <wp:cNvGraphicFramePr/>
                <a:graphic xmlns:a="http://schemas.openxmlformats.org/drawingml/2006/main">
                  <a:graphicData uri="http://schemas.microsoft.com/office/word/2010/wordprocessingShape">
                    <wps:wsp>
                      <wps:cNvSpPr/>
                      <wps:spPr>
                        <a:xfrm>
                          <a:off x="0" y="0"/>
                          <a:ext cx="5844600" cy="51768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rsidR="003F4E33" w:rsidRDefault="00D32B51">
                            <w:pPr>
                              <w:pStyle w:val="FrameContents"/>
                              <w:rPr>
                                <w:rFonts w:cstheme="minorHAnsi"/>
                                <w:color w:val="0563C1" w:themeColor="hyperlink"/>
                                <w:sz w:val="24"/>
                                <w:szCs w:val="24"/>
                                <w:u w:val="single"/>
                                <w:lang w:eastAsia="fr-FR"/>
                              </w:rPr>
                            </w:pPr>
                            <w:r>
                              <w:rPr>
                                <w:rFonts w:ascii="Wingdings" w:eastAsia="Wingdings" w:hAnsi="Wingdings" w:cs="Wingdings"/>
                                <w:b/>
                                <w:color w:val="0070C0"/>
                                <w:sz w:val="36"/>
                                <w:szCs w:val="36"/>
                                <w:lang w:eastAsia="fr-FR"/>
                              </w:rPr>
                              <w:t></w:t>
                            </w:r>
                            <w:r>
                              <w:rPr>
                                <w:lang w:eastAsia="fr-FR"/>
                              </w:rPr>
                              <w:t xml:space="preserve"> </w:t>
                            </w:r>
                            <w:hyperlink r:id="rId7" w:tgtFrame="http://www.univ-grenoble-alpes.fr">
                              <w:r>
                                <w:rPr>
                                  <w:rStyle w:val="Lienhypertexte"/>
                                  <w:rFonts w:cstheme="minorHAnsi"/>
                                  <w:sz w:val="24"/>
                                  <w:szCs w:val="24"/>
                                  <w:lang w:eastAsia="fr-FR"/>
                                </w:rPr>
                                <w:t>www.univ-grenoble-alpes.fr</w:t>
                              </w:r>
                            </w:hyperlink>
                            <w:r>
                              <w:rPr>
                                <w:rStyle w:val="Lienhypertexte"/>
                                <w:rFonts w:cstheme="minorHAnsi"/>
                                <w:sz w:val="24"/>
                                <w:szCs w:val="24"/>
                                <w:lang w:eastAsia="fr-FR"/>
                              </w:rPr>
                              <w:t xml:space="preserve"> </w:t>
                            </w:r>
                            <w:r>
                              <w:rPr>
                                <w:rStyle w:val="Lienhypertexte"/>
                                <w:rFonts w:cstheme="minorHAnsi"/>
                                <w:sz w:val="24"/>
                                <w:szCs w:val="24"/>
                                <w:u w:val="none"/>
                                <w:lang w:eastAsia="fr-FR"/>
                              </w:rPr>
                              <w:t xml:space="preserve"> et  </w:t>
                            </w:r>
                            <w:r>
                              <w:rPr>
                                <w:rStyle w:val="Lienhypertexte"/>
                                <w:rFonts w:cstheme="minorHAnsi"/>
                                <w:sz w:val="24"/>
                                <w:szCs w:val="24"/>
                                <w:lang w:eastAsia="fr-FR"/>
                              </w:rPr>
                              <w:t xml:space="preserve"> https://emploi.univ-grenoble-alpes.fr</w:t>
                            </w:r>
                          </w:p>
                        </w:txbxContent>
                      </wps:txbx>
                      <wps:bodyPr anchor="t">
                        <a:noAutofit/>
                      </wps:bodyPr>
                    </wps:wsp>
                  </a:graphicData>
                </a:graphic>
              </wp:anchor>
            </w:drawing>
          </mc:Choice>
          <mc:Fallback>
            <w:pict>
              <v:rect id="_x0000_s1027" style="position:absolute;left:0;text-align:left;margin-left:58.4pt;margin-top:86.25pt;width:460.25pt;height:40.8pt;z-index:7;visibility:visible;mso-wrap-style:square;mso-wrap-distance-left:10pt;mso-wrap-distance-top:4.55pt;mso-wrap-distance-right:8.85pt;mso-wrap-distance-bottom:5.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" o:allowincell="f" stroked="f">
                <v:textbox>
                  <w:txbxContent>
                    <w:p w:rsidR="003F4E33" w:rsidRDefault="00D32B51">
                      <w:pPr>
                        <w:pStyle w:val="FrameContents"/>
                        <w:rPr>
                          <w:rFonts w:cstheme="minorHAnsi"/>
                          <w:color w:val="0563C1" w:themeColor="hyperlink"/>
                          <w:sz w:val="24"/>
                          <w:szCs w:val="24"/>
                          <w:u w:val="single"/>
                          <w:lang w:eastAsia="fr-FR"/>
                        </w:rPr>
                      </w:pPr>
                      <w:r>
                        <w:rPr>
                          <w:rFonts w:ascii="Wingdings" w:eastAsia="Wingdings" w:hAnsi="Wingdings" w:cs="Wingdings"/>
                          <w:b/>
                          <w:color w:val="0070C0"/>
                          <w:sz w:val="36"/>
                          <w:szCs w:val="36"/>
                          <w:lang w:eastAsia="fr-FR"/>
                        </w:rPr>
                        <w:t></w:t>
                      </w:r>
                      <w:r>
                        <w:rPr>
                          <w:lang w:eastAsia="fr-FR"/>
                        </w:rPr>
                        <w:t xml:space="preserve"> </w:t>
                      </w:r>
                      <w:hyperlink r:id="rId8" w:tgtFrame="http://www.univ-grenoble-alpes.fr">
                        <w:r>
                          <w:rPr>
                            <w:rStyle w:val="Lienhypertexte"/>
                            <w:rFonts w:cstheme="minorHAnsi"/>
                            <w:sz w:val="24"/>
                            <w:szCs w:val="24"/>
                            <w:lang w:eastAsia="fr-FR"/>
                          </w:rPr>
                          <w:t>www.univ-grenoble-alpes.fr</w:t>
                        </w:r>
                      </w:hyperlink>
                      <w:r>
                        <w:rPr>
                          <w:rStyle w:val="Lienhypertexte"/>
                          <w:rFonts w:cstheme="minorHAnsi"/>
                          <w:sz w:val="24"/>
                          <w:szCs w:val="24"/>
                          <w:lang w:eastAsia="fr-FR"/>
                        </w:rPr>
                        <w:t xml:space="preserve"> </w:t>
                      </w:r>
                      <w:r>
                        <w:rPr>
                          <w:rStyle w:val="Lienhypertexte"/>
                          <w:rFonts w:cstheme="minorHAnsi"/>
                          <w:sz w:val="24"/>
                          <w:szCs w:val="24"/>
                          <w:u w:val="none"/>
                          <w:lang w:eastAsia="fr-FR"/>
                        </w:rPr>
                        <w:t xml:space="preserve"> et  </w:t>
                      </w:r>
                      <w:r>
                        <w:rPr>
                          <w:rStyle w:val="Lienhypertexte"/>
                          <w:rFonts w:cstheme="minorHAnsi"/>
                          <w:sz w:val="24"/>
                          <w:szCs w:val="24"/>
                          <w:lang w:eastAsia="fr-FR"/>
                        </w:rPr>
                        <w:t xml:space="preserve"> https://emploi.univ-grenoble-alpes.fr</w:t>
                      </w:r>
                    </w:p>
                  </w:txbxContent>
                </v:textbox>
                <w10:wrap type="square"/>
              </v:rect>
            </w:pict>
          </mc:Fallback>
        </mc:AlternateContent>
      </w:r>
    </w:p>
    <w:p w:rsidR="003F4E33" w:rsidRDefault="00D32B51">
      <w:pPr>
        <w:ind w:left="142"/>
        <w:rPr>
          <w:lang w:eastAsia="fr-FR"/>
        </w:rPr>
      </w:pPr>
      <w:r>
        <w:rPr>
          <w:noProof/>
          <w:lang w:eastAsia="fr-FR"/>
        </w:rPr>
        <w:drawing>
          <wp:anchor distT="0" distB="0" distL="0" distR="0" simplePos="0" relativeHeight="11" behindDoc="1" locked="0" layoutInCell="0" allowOverlap="1">
            <wp:simplePos x="0" y="0"/>
            <wp:positionH relativeFrom="page">
              <wp:posOffset>4577715</wp:posOffset>
            </wp:positionH>
            <wp:positionV relativeFrom="paragraph">
              <wp:posOffset>275590</wp:posOffset>
            </wp:positionV>
            <wp:extent cx="1914525" cy="658495"/>
            <wp:effectExtent l="0" t="0" r="0" b="0"/>
            <wp:wrapNone/>
            <wp:docPr id="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6"/>
                    <pic:cNvPicPr>
                      <a:picLocks noChangeAspect="1" noChangeArrowheads="1"/>
                    </pic:cNvPicPr>
                  </pic:nvPicPr>
                  <pic:blipFill>
                    <a:blip r:embed="rId9"/>
                    <a:stretch>
                      <a:fillRect/>
                    </a:stretch>
                  </pic:blipFill>
                  <pic:spPr bwMode="auto">
                    <a:xfrm>
                      <a:off x="0" y="0"/>
                      <a:ext cx="1914525" cy="658495"/>
                    </a:xfrm>
                    <a:prstGeom prst="rect">
                      <a:avLst/>
                    </a:prstGeom>
                  </pic:spPr>
                </pic:pic>
              </a:graphicData>
            </a:graphic>
          </wp:anchor>
        </w:drawing>
      </w:r>
    </w:p>
    <w:p w:rsidR="003F4E33" w:rsidRDefault="00D32B51">
      <w:pPr>
        <w:ind w:left="142"/>
        <w:rPr>
          <w:lang w:eastAsia="fr-FR"/>
        </w:rPr>
      </w:pPr>
      <w:r>
        <w:rPr>
          <w:noProof/>
          <w:lang w:eastAsia="fr-FR"/>
        </w:rPr>
        <mc:AlternateContent>
          <mc:Choice Requires="wps">
            <w:drawing>
              <wp:anchor distT="9525" distB="9525" distL="9525" distR="9525" simplePos="0" relativeHeight="5" behindDoc="0" locked="0" layoutInCell="0" allowOverlap="1">
                <wp:simplePos x="0" y="0"/>
                <wp:positionH relativeFrom="margin">
                  <wp:posOffset>55880</wp:posOffset>
                </wp:positionH>
                <wp:positionV relativeFrom="paragraph">
                  <wp:posOffset>143510</wp:posOffset>
                </wp:positionV>
                <wp:extent cx="3611880" cy="2287905"/>
                <wp:effectExtent l="0" t="0" r="0" b="0"/>
                <wp:wrapNone/>
                <wp:docPr id="7" name="Zone de texte 8"/>
                <wp:cNvGraphicFramePr/>
                <a:graphic xmlns:a="http://schemas.openxmlformats.org/drawingml/2006/main">
                  <a:graphicData uri="http://schemas.microsoft.com/office/word/2010/wordprocessingShape">
                    <wps:wsp>
                      <wps:cNvSpPr/>
                      <wps:spPr>
                        <a:xfrm>
                          <a:off x="0" y="0"/>
                          <a:ext cx="3611160" cy="2287440"/>
                        </a:xfrm>
                        <a:prstGeom prst="rect">
                          <a:avLst/>
                        </a:prstGeom>
                        <a:solidFill>
                          <a:schemeClr val="accent3">
                            <a:lumMod val="20000"/>
                            <a:lumOff val="80000"/>
                          </a:schemeClr>
                        </a:solidFill>
                        <a:ln w="19050">
                          <a:noFill/>
                        </a:ln>
                      </wps:spPr>
                      <wps:style>
                        <a:lnRef idx="2">
                          <a:schemeClr val="accent2"/>
                        </a:lnRef>
                        <a:fillRef idx="1">
                          <a:schemeClr val="lt1"/>
                        </a:fillRef>
                        <a:effectRef idx="0">
                          <a:schemeClr val="accent2"/>
                        </a:effectRef>
                        <a:fontRef idx="minor"/>
                      </wps:style>
                      <wps:txbx>
                        <w:txbxContent>
                          <w:p w:rsidR="003F4E33" w:rsidRDefault="00D32B51">
                            <w:pPr>
                              <w:pStyle w:val="FrameContents"/>
                              <w:rPr>
                                <w:b/>
                                <w:color w:val="002060"/>
                                <w:sz w:val="24"/>
                              </w:rPr>
                            </w:pPr>
                            <w:r>
                              <w:rPr>
                                <w:b/>
                                <w:color w:val="002060"/>
                                <w:sz w:val="24"/>
                              </w:rPr>
                              <w:t>Profil court : Méthodes formelles pour la Cybersécurité</w:t>
                            </w:r>
                          </w:p>
                          <w:p w:rsidR="003F4E33" w:rsidRDefault="003F4E33">
                            <w:pPr>
                              <w:pStyle w:val="FrameContents"/>
                              <w:rPr>
                                <w:b/>
                                <w:color w:val="002060"/>
                                <w:sz w:val="24"/>
                              </w:rPr>
                            </w:pPr>
                          </w:p>
                          <w:p w:rsidR="003F4E33" w:rsidRDefault="00D32B51">
                            <w:pPr>
                              <w:pStyle w:val="FrameContents"/>
                              <w:rPr>
                                <w:b/>
                                <w:color w:val="002060"/>
                                <w:sz w:val="24"/>
                              </w:rPr>
                            </w:pPr>
                            <w:r>
                              <w:rPr>
                                <w:b/>
                                <w:color w:val="002060"/>
                                <w:sz w:val="24"/>
                              </w:rPr>
                              <w:t xml:space="preserve">Mots </w:t>
                            </w:r>
                            <w:r>
                              <w:rPr>
                                <w:b/>
                                <w:color w:val="002060"/>
                                <w:sz w:val="24"/>
                              </w:rPr>
                              <w:t>clés : Informatique, Méthodes formelles, Cybersécurité</w:t>
                            </w:r>
                          </w:p>
                          <w:p w:rsidR="003F4E33" w:rsidRDefault="00D32B51">
                            <w:pPr>
                              <w:pStyle w:val="FrameContents"/>
                              <w:rPr>
                                <w:b/>
                                <w:color w:val="002060"/>
                                <w:sz w:val="24"/>
                              </w:rPr>
                            </w:pPr>
                            <w:r>
                              <w:rPr>
                                <w:b/>
                                <w:color w:val="002060"/>
                                <w:sz w:val="24"/>
                              </w:rPr>
                              <w:t>Section CNU : 27</w:t>
                            </w:r>
                          </w:p>
                          <w:p w:rsidR="003F4E33" w:rsidRDefault="00D32B51">
                            <w:pPr>
                              <w:pStyle w:val="FrameContents"/>
                              <w:rPr>
                                <w:b/>
                                <w:color w:val="002060"/>
                                <w:sz w:val="24"/>
                              </w:rPr>
                            </w:pPr>
                            <w:r>
                              <w:rPr>
                                <w:b/>
                                <w:color w:val="002060"/>
                                <w:sz w:val="24"/>
                              </w:rPr>
                              <w:t>Article de recrutement : 46-1</w:t>
                            </w:r>
                          </w:p>
                          <w:p w:rsidR="003F4E33" w:rsidRDefault="00D32B51">
                            <w:pPr>
                              <w:pStyle w:val="FrameContents"/>
                              <w:rPr>
                                <w:b/>
                                <w:color w:val="FF0000"/>
                                <w:sz w:val="24"/>
                              </w:rPr>
                            </w:pPr>
                            <w:r>
                              <w:rPr>
                                <w:b/>
                                <w:color w:val="002060"/>
                                <w:sz w:val="24"/>
                              </w:rPr>
                              <w:t>Date de prise de poste : 01/09/2025</w:t>
                            </w:r>
                          </w:p>
                          <w:p w:rsidR="003F4E33" w:rsidRDefault="00D32B51">
                            <w:pPr>
                              <w:pStyle w:val="FrameContents"/>
                              <w:rPr>
                                <w:b/>
                                <w:color w:val="002060"/>
                                <w:sz w:val="24"/>
                              </w:rPr>
                            </w:pPr>
                            <w:r>
                              <w:rPr>
                                <w:b/>
                                <w:color w:val="002060"/>
                                <w:sz w:val="24"/>
                              </w:rPr>
                              <w:t>Localisation : Grenoble</w:t>
                            </w:r>
                          </w:p>
                        </w:txbxContent>
                      </wps:txbx>
                      <wps:bodyPr lIns="36360" tIns="0" rIns="36360" bIns="0" anchor="t">
                        <a:prstTxWarp prst="textNoShape">
                          <a:avLst/>
                        </a:prstTxWarp>
                        <a:noAutofit/>
                      </wps:bodyPr>
                    </wps:wsp>
                  </a:graphicData>
                </a:graphic>
              </wp:anchor>
            </w:drawing>
          </mc:Choice>
          <mc:Fallback>
            <w:pict>
              <v:rect id="Zone de texte 8" o:spid="_x0000_s1028" style="position:absolute;left:0;text-align:left;margin-left:4.4pt;margin-top:11.3pt;width:284.4pt;height:180.15pt;z-index:5;visibility:visible;mso-wrap-style:square;mso-wrap-distance-left:.75pt;mso-wrap-distance-top:.75pt;mso-wrap-distance-right:.75pt;mso-wrap-distance-bottom:.7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" o:allowincell="f" fillcolor="#ededed [662]" stroked="f" strokeweight="1.5pt">
                <v:textbox inset="1.01mm,0,1.01mm,0">
                  <w:txbxContent>
                    <w:p w:rsidR="003F4E33" w:rsidRDefault="00D32B51">
                      <w:pPr>
                        <w:pStyle w:val="FrameContents"/>
                        <w:rPr>
                          <w:b/>
                          <w:color w:val="002060"/>
                          <w:sz w:val="24"/>
                        </w:rPr>
                      </w:pPr>
                      <w:r>
                        <w:rPr>
                          <w:b/>
                          <w:color w:val="002060"/>
                          <w:sz w:val="24"/>
                        </w:rPr>
                        <w:t>Profil court : Méthodes formelles pour la Cybersécurité</w:t>
                      </w:r>
                    </w:p>
                    <w:p w:rsidR="003F4E33" w:rsidRDefault="003F4E33">
                      <w:pPr>
                        <w:pStyle w:val="FrameContents"/>
                        <w:rPr>
                          <w:b/>
                          <w:color w:val="002060"/>
                          <w:sz w:val="24"/>
                        </w:rPr>
                      </w:pPr>
                    </w:p>
                    <w:p w:rsidR="003F4E33" w:rsidRDefault="00D32B51">
                      <w:pPr>
                        <w:pStyle w:val="FrameContents"/>
                        <w:rPr>
                          <w:b/>
                          <w:color w:val="002060"/>
                          <w:sz w:val="24"/>
                        </w:rPr>
                      </w:pPr>
                      <w:r>
                        <w:rPr>
                          <w:b/>
                          <w:color w:val="002060"/>
                          <w:sz w:val="24"/>
                        </w:rPr>
                        <w:t xml:space="preserve">Mots </w:t>
                      </w:r>
                      <w:r>
                        <w:rPr>
                          <w:b/>
                          <w:color w:val="002060"/>
                          <w:sz w:val="24"/>
                        </w:rPr>
                        <w:t>clés : Informatique, Méthodes formelles, Cybersécurité</w:t>
                      </w:r>
                    </w:p>
                    <w:p w:rsidR="003F4E33" w:rsidRDefault="00D32B51">
                      <w:pPr>
                        <w:pStyle w:val="FrameContents"/>
                        <w:rPr>
                          <w:b/>
                          <w:color w:val="002060"/>
                          <w:sz w:val="24"/>
                        </w:rPr>
                      </w:pPr>
                      <w:r>
                        <w:rPr>
                          <w:b/>
                          <w:color w:val="002060"/>
                          <w:sz w:val="24"/>
                        </w:rPr>
                        <w:t>Section CNU : 27</w:t>
                      </w:r>
                    </w:p>
                    <w:p w:rsidR="003F4E33" w:rsidRDefault="00D32B51">
                      <w:pPr>
                        <w:pStyle w:val="FrameContents"/>
                        <w:rPr>
                          <w:b/>
                          <w:color w:val="002060"/>
                          <w:sz w:val="24"/>
                        </w:rPr>
                      </w:pPr>
                      <w:r>
                        <w:rPr>
                          <w:b/>
                          <w:color w:val="002060"/>
                          <w:sz w:val="24"/>
                        </w:rPr>
                        <w:t>Article de recrutement : 46-1</w:t>
                      </w:r>
                    </w:p>
                    <w:p w:rsidR="003F4E33" w:rsidRDefault="00D32B51">
                      <w:pPr>
                        <w:pStyle w:val="FrameContents"/>
                        <w:rPr>
                          <w:b/>
                          <w:color w:val="FF0000"/>
                          <w:sz w:val="24"/>
                        </w:rPr>
                      </w:pPr>
                      <w:r>
                        <w:rPr>
                          <w:b/>
                          <w:color w:val="002060"/>
                          <w:sz w:val="24"/>
                        </w:rPr>
                        <w:t>Date de prise de poste : 01/09/2025</w:t>
                      </w:r>
                    </w:p>
                    <w:p w:rsidR="003F4E33" w:rsidRDefault="00D32B51">
                      <w:pPr>
                        <w:pStyle w:val="FrameContents"/>
                        <w:rPr>
                          <w:b/>
                          <w:color w:val="002060"/>
                          <w:sz w:val="24"/>
                        </w:rPr>
                      </w:pPr>
                      <w:r>
                        <w:rPr>
                          <w:b/>
                          <w:color w:val="002060"/>
                          <w:sz w:val="24"/>
                        </w:rPr>
                        <w:t>Localisation : Grenoble</w:t>
                      </w:r>
                    </w:p>
                  </w:txbxContent>
                </v:textbox>
                <w10:wrap anchorx="margin"/>
              </v:rect>
            </w:pict>
          </mc:Fallback>
        </mc:AlternateContent>
      </w:r>
    </w:p>
    <w:p w:rsidR="003F4E33" w:rsidRDefault="003F4E33"/>
    <w:p w:rsidR="003F4E33" w:rsidRDefault="003F4E33"/>
    <w:p w:rsidR="003F4E33" w:rsidRDefault="00D32B51">
      <w:r>
        <w:rPr>
          <w:noProof/>
        </w:rPr>
        <mc:AlternateContent>
          <mc:Choice Requires="wps">
            <w:drawing>
              <wp:anchor distT="9525" distB="9525" distL="9525" distR="9525" simplePos="0" relativeHeight="12" behindDoc="0" locked="0" layoutInCell="0" allowOverlap="1">
                <wp:simplePos x="0" y="0"/>
                <wp:positionH relativeFrom="margin">
                  <wp:posOffset>3866515</wp:posOffset>
                </wp:positionH>
                <wp:positionV relativeFrom="paragraph">
                  <wp:posOffset>10795</wp:posOffset>
                </wp:positionV>
                <wp:extent cx="3198495" cy="1512570"/>
                <wp:effectExtent l="0" t="0" r="4445" b="0"/>
                <wp:wrapNone/>
                <wp:docPr id="9" name="Zone de texte 8"/>
                <wp:cNvGraphicFramePr/>
                <a:graphic xmlns:a="http://schemas.openxmlformats.org/drawingml/2006/main">
                  <a:graphicData uri="http://schemas.microsoft.com/office/word/2010/wordprocessingShape">
                    <wps:wsp>
                      <wps:cNvSpPr/>
                      <wps:spPr>
                        <a:xfrm>
                          <a:off x="0" y="0"/>
                          <a:ext cx="3197880" cy="1512000"/>
                        </a:xfrm>
                        <a:prstGeom prst="rect">
                          <a:avLst/>
                        </a:prstGeom>
                        <a:solidFill>
                          <a:schemeClr val="accent3">
                            <a:lumMod val="20000"/>
                            <a:lumOff val="80000"/>
                          </a:schemeClr>
                        </a:solidFill>
                        <a:ln w="19050">
                          <a:noFill/>
                        </a:ln>
                      </wps:spPr>
                      <wps:style>
                        <a:lnRef idx="2">
                          <a:schemeClr val="accent2"/>
                        </a:lnRef>
                        <a:fillRef idx="1">
                          <a:schemeClr val="lt1"/>
                        </a:fillRef>
                        <a:effectRef idx="0">
                          <a:schemeClr val="accent2"/>
                        </a:effectRef>
                        <a:fontRef idx="minor"/>
                      </wps:style>
                      <wps:txbx>
                        <w:txbxContent>
                          <w:p w:rsidR="003F4E33" w:rsidRDefault="00D32B51">
                            <w:pPr>
                              <w:pStyle w:val="FrameContents"/>
                              <w:rPr>
                                <w:b/>
                                <w:color w:val="002060"/>
                                <w:sz w:val="24"/>
                                <w:lang w:val="en-GB"/>
                              </w:rPr>
                            </w:pPr>
                            <w:r>
                              <w:rPr>
                                <w:b/>
                                <w:color w:val="002060"/>
                                <w:sz w:val="24"/>
                                <w:lang w:val="en-GB"/>
                              </w:rPr>
                              <w:t>Job profile: Formal Methods for Cybersecurity</w:t>
                            </w:r>
                          </w:p>
                          <w:p w:rsidR="003F4E33" w:rsidRDefault="003F4E33">
                            <w:pPr>
                              <w:pStyle w:val="FrameContents"/>
                              <w:rPr>
                                <w:b/>
                                <w:color w:val="002060"/>
                                <w:sz w:val="24"/>
                                <w:lang w:val="en-GB"/>
                              </w:rPr>
                            </w:pPr>
                          </w:p>
                          <w:p w:rsidR="003F4E33" w:rsidRDefault="00D32B51">
                            <w:pPr>
                              <w:pStyle w:val="FrameContents"/>
                              <w:rPr>
                                <w:b/>
                                <w:color w:val="002060"/>
                                <w:sz w:val="24"/>
                                <w:lang w:val="en-GB"/>
                              </w:rPr>
                            </w:pPr>
                            <w:proofErr w:type="spellStart"/>
                            <w:r>
                              <w:rPr>
                                <w:rFonts w:eastAsia="Calibri"/>
                                <w:b/>
                                <w:color w:val="1F3864" w:themeColor="accent5" w:themeShade="80"/>
                                <w:sz w:val="28"/>
                                <w:lang w:val="en-GB" w:eastAsia="fr-FR"/>
                              </w:rPr>
                              <w:t>Euraxess</w:t>
                            </w:r>
                            <w:proofErr w:type="spellEnd"/>
                            <w:r>
                              <w:rPr>
                                <w:rFonts w:eastAsia="Calibri"/>
                                <w:b/>
                                <w:color w:val="1F3864" w:themeColor="accent5" w:themeShade="80"/>
                                <w:sz w:val="28"/>
                                <w:lang w:val="en-GB" w:eastAsia="fr-FR"/>
                              </w:rPr>
                              <w:t xml:space="preserve"> research field</w:t>
                            </w:r>
                            <w:r>
                              <w:rPr>
                                <w:b/>
                                <w:color w:val="002060"/>
                                <w:sz w:val="24"/>
                                <w:lang w:val="en-GB"/>
                              </w:rPr>
                              <w:t xml:space="preserve">: Computer </w:t>
                            </w:r>
                            <w:r>
                              <w:rPr>
                                <w:b/>
                                <w:color w:val="002060"/>
                                <w:sz w:val="24"/>
                                <w:lang w:val="en-GB"/>
                              </w:rPr>
                              <w:t>Science, Formal Methods, Cybersecurity</w:t>
                            </w:r>
                          </w:p>
                        </w:txbxContent>
                      </wps:txbx>
                      <wps:bodyPr lIns="36360" tIns="0" rIns="36360" bIns="0" anchor="t">
                        <a:prstTxWarp prst="textNoShape">
                          <a:avLst/>
                        </a:prstTxWarp>
                        <a:noAutofit/>
                      </wps:bodyPr>
                    </wps:wsp>
                  </a:graphicData>
                </a:graphic>
              </wp:anchor>
            </w:drawing>
          </mc:Choice>
          <mc:Fallback>
            <w:pict>
              <v:rect id="_x0000_s1029" style="position:absolute;margin-left:304.45pt;margin-top:.85pt;width:251.85pt;height:119.1pt;z-index:12;visibility:visible;mso-wrap-style:square;mso-wrap-distance-left:.75pt;mso-wrap-distance-top:.75pt;mso-wrap-distance-right:.75pt;mso-wrap-distance-bottom:.7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" o:allowincell="f" fillcolor="#ededed [662]" stroked="f" strokeweight="1.5pt">
                <v:textbox inset="1.01mm,0,1.01mm,0">
                  <w:txbxContent>
                    <w:p w:rsidR="003F4E33" w:rsidRDefault="00D32B51">
                      <w:pPr>
                        <w:pStyle w:val="FrameContents"/>
                        <w:rPr>
                          <w:b/>
                          <w:color w:val="002060"/>
                          <w:sz w:val="24"/>
                          <w:lang w:val="en-GB"/>
                        </w:rPr>
                      </w:pPr>
                      <w:r>
                        <w:rPr>
                          <w:b/>
                          <w:color w:val="002060"/>
                          <w:sz w:val="24"/>
                          <w:lang w:val="en-GB"/>
                        </w:rPr>
                        <w:t>Job profile: Formal Methods for Cybersecurity</w:t>
                      </w:r>
                    </w:p>
                    <w:p w:rsidR="003F4E33" w:rsidRDefault="003F4E33">
                      <w:pPr>
                        <w:pStyle w:val="FrameContents"/>
                        <w:rPr>
                          <w:b/>
                          <w:color w:val="002060"/>
                          <w:sz w:val="24"/>
                          <w:lang w:val="en-GB"/>
                        </w:rPr>
                      </w:pPr>
                    </w:p>
                    <w:p w:rsidR="003F4E33" w:rsidRDefault="00D32B51">
                      <w:pPr>
                        <w:pStyle w:val="FrameContents"/>
                        <w:rPr>
                          <w:b/>
                          <w:color w:val="002060"/>
                          <w:sz w:val="24"/>
                          <w:lang w:val="en-GB"/>
                        </w:rPr>
                      </w:pPr>
                      <w:proofErr w:type="spellStart"/>
                      <w:r>
                        <w:rPr>
                          <w:rFonts w:eastAsia="Calibri"/>
                          <w:b/>
                          <w:color w:val="1F3864" w:themeColor="accent5" w:themeShade="80"/>
                          <w:sz w:val="28"/>
                          <w:lang w:val="en-GB" w:eastAsia="fr-FR"/>
                        </w:rPr>
                        <w:t>Euraxess</w:t>
                      </w:r>
                      <w:proofErr w:type="spellEnd"/>
                      <w:r>
                        <w:rPr>
                          <w:rFonts w:eastAsia="Calibri"/>
                          <w:b/>
                          <w:color w:val="1F3864" w:themeColor="accent5" w:themeShade="80"/>
                          <w:sz w:val="28"/>
                          <w:lang w:val="en-GB" w:eastAsia="fr-FR"/>
                        </w:rPr>
                        <w:t xml:space="preserve"> research field</w:t>
                      </w:r>
                      <w:r>
                        <w:rPr>
                          <w:b/>
                          <w:color w:val="002060"/>
                          <w:sz w:val="24"/>
                          <w:lang w:val="en-GB"/>
                        </w:rPr>
                        <w:t xml:space="preserve">: Computer </w:t>
                      </w:r>
                      <w:r>
                        <w:rPr>
                          <w:b/>
                          <w:color w:val="002060"/>
                          <w:sz w:val="24"/>
                          <w:lang w:val="en-GB"/>
                        </w:rPr>
                        <w:t>Science, Formal Methods, Cybersecurity</w:t>
                      </w:r>
                    </w:p>
                  </w:txbxContent>
                </v:textbox>
                <w10:wrap anchorx="margin"/>
              </v:rect>
            </w:pict>
          </mc:Fallback>
        </mc:AlternateContent>
      </w:r>
    </w:p>
    <w:p w:rsidR="003F4E33" w:rsidRDefault="003F4E33"/>
    <w:p w:rsidR="003F4E33" w:rsidRDefault="003F4E33"/>
    <w:p w:rsidR="003F4E33" w:rsidRDefault="003F4E33"/>
    <w:p w:rsidR="003F4E33" w:rsidRDefault="003F4E33"/>
    <w:p w:rsidR="003F4E33" w:rsidRDefault="003F4E33"/>
    <w:p w:rsidR="003F4E33" w:rsidRDefault="003F4E33">
      <w:pPr>
        <w:ind w:left="284"/>
        <w:rPr>
          <w:b/>
          <w:color w:val="1F3864" w:themeColor="accent5" w:themeShade="80"/>
          <w:sz w:val="28"/>
          <w:lang w:eastAsia="fr-FR"/>
        </w:rPr>
      </w:pPr>
    </w:p>
    <w:p w:rsidR="003F4E33" w:rsidRDefault="00D32B51">
      <w:pPr>
        <w:ind w:left="284"/>
        <w:rPr>
          <w:b/>
          <w:color w:val="1F3864" w:themeColor="accent5" w:themeShade="80"/>
          <w:sz w:val="28"/>
          <w:lang w:eastAsia="fr-FR"/>
        </w:rPr>
      </w:pPr>
      <w:r>
        <w:rPr>
          <w:b/>
          <w:color w:val="1F3864" w:themeColor="accent5" w:themeShade="80"/>
          <w:sz w:val="28"/>
          <w:lang w:eastAsia="fr-FR"/>
        </w:rPr>
        <w:t>Contacts</w:t>
      </w:r>
    </w:p>
    <w:p w:rsidR="003F4E33" w:rsidRDefault="00D32B51">
      <w:pPr>
        <w:pStyle w:val="NormalWeb"/>
        <w:spacing w:beforeAutospacing="0" w:afterAutospacing="0" w:line="252" w:lineRule="auto"/>
        <w:ind w:left="284"/>
      </w:pPr>
      <w:r>
        <w:t>Pour plus d’informations sur le poste vous pouvez contacter :</w:t>
      </w:r>
    </w:p>
    <w:tbl>
      <w:tblPr>
        <w:tblStyle w:val="Grilledutableau"/>
        <w:tblW w:w="11188" w:type="dxa"/>
        <w:tblLayout w:type="fixed"/>
        <w:tblLook w:val="04A0" w:firstRow="1" w:lastRow="0" w:firstColumn="1" w:lastColumn="0" w:noHBand="0" w:noVBand="1"/>
      </w:tblPr>
      <w:tblGrid>
        <w:gridCol w:w="5596"/>
        <w:gridCol w:w="5592"/>
      </w:tblGrid>
      <w:tr w:rsidR="003F4E33">
        <w:trPr>
          <w:trHeight w:val="2976"/>
        </w:trPr>
        <w:tc>
          <w:tcPr>
            <w:tcW w:w="5595" w:type="dxa"/>
          </w:tcPr>
          <w:p w:rsidR="003F4E33" w:rsidRDefault="00D32B51">
            <w:pPr>
              <w:widowControl w:val="0"/>
              <w:ind w:left="284"/>
              <w:jc w:val="center"/>
              <w:rPr>
                <w:rFonts w:ascii="Calibri" w:hAnsi="Calibri" w:cs="Calibri"/>
                <w:b/>
                <w:color w:val="000000"/>
              </w:rPr>
            </w:pPr>
            <w:r>
              <w:rPr>
                <w:rFonts w:eastAsia="Calibri"/>
                <w:b/>
              </w:rPr>
              <w:t xml:space="preserve">Pour la </w:t>
            </w:r>
            <w:r>
              <w:rPr>
                <w:rFonts w:eastAsia="Calibri" w:cs="Calibri"/>
                <w:b/>
                <w:color w:val="000000"/>
              </w:rPr>
              <w:t>composante : UFR IM²AG</w:t>
            </w:r>
          </w:p>
          <w:p w:rsidR="003F4E33" w:rsidRDefault="00D32B51">
            <w:pPr>
              <w:widowControl w:val="0"/>
              <w:spacing w:after="0" w:line="240" w:lineRule="auto"/>
              <w:ind w:left="284"/>
              <w:rPr>
                <w:rFonts w:ascii="Calibri" w:hAnsi="Calibri" w:cs="Calibri"/>
                <w:color w:val="000000"/>
              </w:rPr>
            </w:pPr>
            <w:r>
              <w:rPr>
                <w:rFonts w:eastAsia="Calibri" w:cs="Calibri"/>
                <w:color w:val="000000"/>
              </w:rPr>
              <w:t>Mme Lydie Du Bousquet, responsable de l’école d’informatique.</w:t>
            </w:r>
          </w:p>
          <w:p w:rsidR="003F4E33" w:rsidRDefault="00D32B51">
            <w:pPr>
              <w:widowControl w:val="0"/>
              <w:spacing w:after="0" w:line="240" w:lineRule="auto"/>
              <w:ind w:left="284"/>
              <w:rPr>
                <w:rFonts w:ascii="Calibri" w:hAnsi="Calibri" w:cs="Calibri"/>
                <w:color w:val="000000"/>
              </w:rPr>
            </w:pPr>
            <w:r>
              <w:rPr>
                <w:rFonts w:eastAsia="Calibri" w:cs="Calibri"/>
                <w:color w:val="000000"/>
              </w:rPr>
              <w:t>lydie.du-bousquet@univ-grenoble-alpes.fr</w:t>
            </w:r>
          </w:p>
          <w:p w:rsidR="003F4E33" w:rsidRDefault="003F4E33">
            <w:pPr>
              <w:pStyle w:val="NormalWeb"/>
              <w:widowControl w:val="0"/>
              <w:tabs>
                <w:tab w:val="left" w:pos="0"/>
              </w:tabs>
              <w:spacing w:beforeAutospacing="0" w:after="0" w:afterAutospacing="0" w:line="252" w:lineRule="auto"/>
              <w:ind w:left="306"/>
              <w:rPr>
                <w:rFonts w:ascii="Calibri" w:hAnsi="Calibri" w:cs="Calibri"/>
                <w:sz w:val="22"/>
                <w:szCs w:val="22"/>
              </w:rPr>
            </w:pPr>
          </w:p>
          <w:p w:rsidR="003F4E33" w:rsidRDefault="00D32B51">
            <w:pPr>
              <w:pStyle w:val="NormalWeb"/>
              <w:widowControl w:val="0"/>
              <w:tabs>
                <w:tab w:val="left" w:pos="0"/>
              </w:tabs>
              <w:spacing w:beforeAutospacing="0" w:after="0" w:afterAutospacing="0" w:line="252" w:lineRule="auto"/>
              <w:ind w:left="306"/>
              <w:rPr>
                <w:rFonts w:ascii="Calibri" w:hAnsi="Calibri" w:cs="Calibri"/>
                <w:sz w:val="22"/>
                <w:szCs w:val="22"/>
              </w:rPr>
            </w:pPr>
            <w:r>
              <w:rPr>
                <w:rFonts w:ascii="Calibri" w:hAnsi="Calibri" w:cs="Calibri"/>
                <w:color w:val="000000"/>
              </w:rPr>
              <w:t xml:space="preserve">M. </w:t>
            </w:r>
            <w:r>
              <w:rPr>
                <w:rFonts w:ascii="Calibri" w:hAnsi="Calibri" w:cs="Calibri"/>
                <w:sz w:val="22"/>
                <w:szCs w:val="22"/>
              </w:rPr>
              <w:t>Yves Ledru, Directeur adjoint.</w:t>
            </w:r>
          </w:p>
          <w:p w:rsidR="003F4E33" w:rsidRDefault="00D32B51">
            <w:pPr>
              <w:pStyle w:val="NormalWeb"/>
              <w:widowControl w:val="0"/>
              <w:spacing w:beforeAutospacing="0" w:after="0" w:afterAutospacing="0" w:line="252" w:lineRule="auto"/>
              <w:ind w:left="284"/>
              <w:rPr>
                <w:rFonts w:ascii="Calibri" w:hAnsi="Calibri" w:cs="Calibri"/>
                <w:sz w:val="22"/>
                <w:szCs w:val="22"/>
              </w:rPr>
            </w:pPr>
            <w:hyperlink r:id="rId10" w:tgtFrame="mailto:Yves.Ledru@univ-grenoble-alpes.fr">
              <w:r>
                <w:rPr>
                  <w:rStyle w:val="Lienhypertexte"/>
                  <w:rFonts w:ascii="Calibri" w:hAnsi="Calibri" w:cs="Calibri"/>
                  <w:sz w:val="22"/>
                  <w:szCs w:val="22"/>
                </w:rPr>
                <w:t>Yves.Ledru@univ-grenoble-alpes.fr</w:t>
              </w:r>
            </w:hyperlink>
          </w:p>
          <w:p w:rsidR="003F4E33" w:rsidRDefault="00D32B51">
            <w:pPr>
              <w:widowControl w:val="0"/>
              <w:spacing w:after="0" w:line="240" w:lineRule="auto"/>
              <w:ind w:left="284"/>
              <w:rPr>
                <w:rFonts w:eastAsia="Calibri"/>
              </w:rPr>
            </w:pPr>
            <w:r>
              <w:rPr>
                <w:rFonts w:eastAsia="Calibri" w:cs="Calibri"/>
                <w:color w:val="000000"/>
              </w:rPr>
              <w:t>M. Desbat, Directeur</w:t>
            </w:r>
          </w:p>
          <w:p w:rsidR="003F4E33" w:rsidRDefault="00D32B51">
            <w:pPr>
              <w:pStyle w:val="NormalWeb"/>
              <w:widowControl w:val="0"/>
              <w:spacing w:beforeAutospacing="0" w:after="0" w:afterAutospacing="0"/>
              <w:ind w:left="284"/>
              <w:rPr>
                <w:rFonts w:ascii="Calibri" w:hAnsi="Calibri" w:cs="Calibri"/>
                <w:color w:val="000000"/>
                <w:sz w:val="22"/>
                <w:szCs w:val="22"/>
              </w:rPr>
            </w:pPr>
            <w:r>
              <w:rPr>
                <w:rFonts w:ascii="Calibri" w:hAnsi="Calibri" w:cs="Calibri"/>
                <w:color w:val="000000"/>
                <w:sz w:val="22"/>
                <w:szCs w:val="22"/>
              </w:rPr>
              <w:t>Laurent.desbat</w:t>
            </w:r>
            <w:hyperlink r:id="rId11" w:tgtFrame="mailto:Anne.Vilain@univ-grenoble-alpes.fr">
              <w:r>
                <w:rPr>
                  <w:rStyle w:val="Lienhypertexte"/>
                  <w:rFonts w:ascii="Calibri" w:eastAsia="Arial" w:hAnsi="Calibri" w:cs="Calibri"/>
                  <w:color w:val="0563C1"/>
                  <w:sz w:val="22"/>
                  <w:szCs w:val="22"/>
                </w:rPr>
                <w:t>@univ-grenoble-alpes.fr</w:t>
              </w:r>
            </w:hyperlink>
            <w:r>
              <w:rPr>
                <w:rFonts w:ascii="Calibri" w:hAnsi="Calibri" w:cs="Calibri"/>
                <w:color w:val="000000"/>
                <w:sz w:val="22"/>
                <w:szCs w:val="22"/>
              </w:rPr>
              <w:t xml:space="preserve"> </w:t>
            </w:r>
          </w:p>
          <w:p w:rsidR="003F4E33" w:rsidRDefault="003F4E33">
            <w:pPr>
              <w:pStyle w:val="NormalWeb"/>
              <w:widowControl w:val="0"/>
              <w:spacing w:beforeAutospacing="0" w:after="0" w:afterAutospacing="0"/>
              <w:ind w:left="284"/>
              <w:rPr>
                <w:rFonts w:ascii="Calibri" w:hAnsi="Calibri" w:cs="Calibri"/>
                <w:color w:val="000000"/>
                <w:sz w:val="22"/>
                <w:szCs w:val="22"/>
              </w:rPr>
            </w:pPr>
          </w:p>
          <w:p w:rsidR="003F4E33" w:rsidRDefault="00D32B51">
            <w:pPr>
              <w:pStyle w:val="NormalWeb"/>
              <w:widowControl w:val="0"/>
              <w:spacing w:before="280" w:after="0"/>
            </w:pPr>
            <w:hyperlink r:id="rId12" w:tgtFrame="https://im2ag.univ-grenoble-alpes.fr/￼https:/www-verimag.imag.fr/￼￼People">
              <w:r>
                <w:rPr>
                  <w:rStyle w:val="Lienhypertexte"/>
                  <w:rFonts w:eastAsia="Arial"/>
                </w:rPr>
                <w:t>https://im2ag.univ-grenoble-alpes.fr/</w:t>
              </w:r>
            </w:hyperlink>
          </w:p>
        </w:tc>
        <w:tc>
          <w:tcPr>
            <w:tcW w:w="5592" w:type="dxa"/>
          </w:tcPr>
          <w:p w:rsidR="003F4E33" w:rsidRDefault="00D32B51">
            <w:pPr>
              <w:widowControl w:val="0"/>
              <w:ind w:left="284"/>
              <w:jc w:val="center"/>
              <w:rPr>
                <w:rFonts w:ascii="Calibri" w:hAnsi="Calibri" w:cs="Calibri"/>
                <w:b/>
                <w:color w:val="000000"/>
              </w:rPr>
            </w:pPr>
            <w:r>
              <w:rPr>
                <w:rFonts w:eastAsia="Calibri"/>
                <w:b/>
              </w:rPr>
              <w:t xml:space="preserve">Pour </w:t>
            </w:r>
            <w:r>
              <w:rPr>
                <w:rFonts w:eastAsia="Calibri" w:cs="Calibri"/>
                <w:b/>
                <w:color w:val="000000"/>
              </w:rPr>
              <w:t>Laboratoire : VERIMAG</w:t>
            </w:r>
          </w:p>
          <w:p w:rsidR="003F4E33" w:rsidRDefault="00D32B51">
            <w:pPr>
              <w:widowControl w:val="0"/>
              <w:spacing w:after="0" w:line="240" w:lineRule="auto"/>
              <w:rPr>
                <w:rFonts w:ascii="Calibri" w:hAnsi="Calibri" w:cs="Calibri"/>
                <w:b/>
                <w:color w:val="000000"/>
              </w:rPr>
            </w:pPr>
            <w:r>
              <w:rPr>
                <w:rFonts w:eastAsia="Calibri" w:cs="Calibri"/>
                <w:color w:val="000000"/>
              </w:rPr>
              <w:t>M. David Moniaux, Directeur</w:t>
            </w:r>
          </w:p>
          <w:p w:rsidR="003F4E33" w:rsidRDefault="00D32B51">
            <w:pPr>
              <w:widowControl w:val="0"/>
              <w:spacing w:after="0" w:line="240" w:lineRule="auto"/>
              <w:jc w:val="both"/>
              <w:rPr>
                <w:rFonts w:ascii="Calibri" w:hAnsi="Calibri" w:cs="Calibri"/>
                <w:color w:val="000000"/>
              </w:rPr>
            </w:pPr>
            <w:r>
              <w:rPr>
                <w:rFonts w:eastAsia="Calibri" w:cs="Calibri"/>
                <w:color w:val="000000"/>
              </w:rPr>
              <w:t>verimag-direction@univ-grenoble-alpes.fr</w:t>
            </w:r>
          </w:p>
          <w:p w:rsidR="003F4E33" w:rsidRDefault="00D32B51">
            <w:pPr>
              <w:pStyle w:val="NormalWeb"/>
              <w:widowControl w:val="0"/>
              <w:spacing w:before="280" w:after="280"/>
            </w:pPr>
            <w:hyperlink r:id="rId13" w:tgtFrame="https://im2ag.univ-grenoble-alpes.fr/￼https:/www-verimag.imag.fr/￼￼People">
              <w:r>
                <w:rPr>
                  <w:rStyle w:val="Lienhypertexte"/>
                  <w:rFonts w:eastAsia="Arial"/>
                </w:rPr>
                <w:t>https://www-verimag.imag.fr/</w:t>
              </w:r>
            </w:hyperlink>
          </w:p>
          <w:p w:rsidR="003F4E33" w:rsidRDefault="003F4E33">
            <w:pPr>
              <w:widowControl w:val="0"/>
              <w:spacing w:after="0" w:line="240" w:lineRule="auto"/>
              <w:jc w:val="both"/>
              <w:rPr>
                <w:rFonts w:ascii="Calibri" w:eastAsia="Times New Roman" w:hAnsi="Calibri" w:cs="Calibri"/>
                <w:b/>
                <w:bCs/>
                <w:color w:val="1F3964"/>
                <w:sz w:val="28"/>
                <w:szCs w:val="28"/>
                <w:lang w:eastAsia="en-GB"/>
              </w:rPr>
            </w:pPr>
          </w:p>
        </w:tc>
      </w:tr>
    </w:tbl>
    <w:p w:rsidR="003F4E33" w:rsidRDefault="003F4E33"/>
    <w:p w:rsidR="003F4E33" w:rsidRDefault="003F4E33"/>
    <w:p w:rsidR="003F4E33" w:rsidRDefault="003F4E33"/>
    <w:p w:rsidR="003F4E33" w:rsidRDefault="003F4E33"/>
    <w:p w:rsidR="003F4E33" w:rsidRDefault="003F4E33">
      <w:pPr>
        <w:pStyle w:val="NormalWeb"/>
        <w:spacing w:beforeAutospacing="0" w:afterAutospacing="0" w:line="252" w:lineRule="auto"/>
      </w:pPr>
    </w:p>
    <w:tbl>
      <w:tblPr>
        <w:tblStyle w:val="Grilledutableau"/>
        <w:tblW w:w="11188" w:type="dxa"/>
        <w:tblLayout w:type="fixed"/>
        <w:tblLook w:val="04A0" w:firstRow="1" w:lastRow="0" w:firstColumn="1" w:lastColumn="0" w:noHBand="0" w:noVBand="1"/>
      </w:tblPr>
      <w:tblGrid>
        <w:gridCol w:w="5596"/>
        <w:gridCol w:w="5592"/>
      </w:tblGrid>
      <w:tr w:rsidR="003F4E33" w:rsidRPr="00D32B51">
        <w:trPr>
          <w:trHeight w:val="2976"/>
        </w:trPr>
        <w:tc>
          <w:tcPr>
            <w:tcW w:w="5595" w:type="dxa"/>
          </w:tcPr>
          <w:p w:rsidR="003F4E33" w:rsidRDefault="00D32B51">
            <w:pPr>
              <w:widowControl w:val="0"/>
              <w:spacing w:before="120" w:after="120" w:line="240" w:lineRule="auto"/>
              <w:jc w:val="both"/>
              <w:rPr>
                <w:rFonts w:ascii="Times New Roman" w:eastAsia="Times New Roman" w:hAnsi="Times New Roman" w:cs="Times New Roman"/>
                <w:sz w:val="24"/>
                <w:szCs w:val="24"/>
                <w:lang w:eastAsia="en-GB"/>
              </w:rPr>
            </w:pPr>
            <w:r>
              <w:rPr>
                <w:rFonts w:eastAsia="Times New Roman" w:cs="Calibri"/>
                <w:b/>
                <w:bCs/>
                <w:color w:val="1F3964"/>
                <w:sz w:val="28"/>
                <w:szCs w:val="28"/>
                <w:lang w:eastAsia="en-GB"/>
              </w:rPr>
              <w:t>Compétences attendues :</w:t>
            </w:r>
          </w:p>
          <w:p w:rsidR="003F4E33" w:rsidRDefault="00D32B51">
            <w:pPr>
              <w:pStyle w:val="Paragraphedeliste"/>
              <w:widowControl w:val="0"/>
              <w:numPr>
                <w:ilvl w:val="0"/>
                <w:numId w:val="1"/>
              </w:numPr>
              <w:tabs>
                <w:tab w:val="left" w:pos="284"/>
              </w:tabs>
              <w:spacing w:after="120" w:line="240" w:lineRule="auto"/>
              <w:contextualSpacing w:val="0"/>
              <w:jc w:val="both"/>
              <w:rPr>
                <w:rFonts w:ascii="Times New Roman" w:eastAsia="Times New Roman" w:hAnsi="Times New Roman" w:cs="Times New Roman"/>
                <w:sz w:val="24"/>
                <w:szCs w:val="24"/>
                <w:lang w:eastAsia="en-GB"/>
              </w:rPr>
            </w:pPr>
            <w:r>
              <w:rPr>
                <w:rFonts w:eastAsia="Times New Roman" w:cs="Calibri"/>
                <w:color w:val="000000"/>
                <w:lang w:eastAsia="en-GB"/>
              </w:rPr>
              <w:t xml:space="preserve">Il est attendu des </w:t>
            </w:r>
            <w:r>
              <w:rPr>
                <w:rFonts w:eastAsia="Times New Roman" w:cs="Calibri"/>
                <w:color w:val="000000"/>
                <w:lang w:eastAsia="en-GB"/>
              </w:rPr>
              <w:t xml:space="preserve">personnes </w:t>
            </w:r>
            <w:r>
              <w:rPr>
                <w:rFonts w:eastAsia="Times New Roman" w:cs="Calibri"/>
                <w:color w:val="000000"/>
                <w:lang w:eastAsia="en-GB"/>
              </w:rPr>
              <w:t>candidat</w:t>
            </w:r>
            <w:r>
              <w:rPr>
                <w:rFonts w:eastAsia="Times New Roman" w:cs="Calibri"/>
                <w:color w:val="000000"/>
                <w:lang w:eastAsia="en-GB"/>
              </w:rPr>
              <w:t>e</w:t>
            </w:r>
            <w:r>
              <w:rPr>
                <w:rFonts w:eastAsia="Times New Roman" w:cs="Calibri"/>
                <w:color w:val="000000"/>
                <w:lang w:eastAsia="en-GB"/>
              </w:rPr>
              <w:t>s d’avoir un intérêt marqué pour l’enseignement et une production scientifique de niveau international, à la hauteur des ambitions et attentes de l’UGA. En outre, il est important qu’</w:t>
            </w:r>
            <w:r>
              <w:rPr>
                <w:rFonts w:eastAsia="Times New Roman" w:cs="Calibri"/>
                <w:color w:val="000000"/>
                <w:lang w:eastAsia="en-GB"/>
              </w:rPr>
              <w:t>elles</w:t>
            </w:r>
            <w:r>
              <w:rPr>
                <w:rFonts w:eastAsia="Times New Roman" w:cs="Calibri"/>
                <w:color w:val="000000"/>
                <w:lang w:eastAsia="en-GB"/>
              </w:rPr>
              <w:t xml:space="preserve"> se reconnaissent dans les valeurs de l’UGA, e</w:t>
            </w:r>
            <w:r>
              <w:rPr>
                <w:rFonts w:eastAsia="Times New Roman" w:cs="Calibri"/>
                <w:color w:val="000000"/>
                <w:lang w:eastAsia="en-GB"/>
              </w:rPr>
              <w:t>n particulier l’ouverture sur le monde, l’éthique et l’intégrité scientifique, l’intérêt pour le travail d’équipe, l’investissement pour le collectif et le sens des responsabilités, notamment environnementales et sociales.</w:t>
            </w:r>
          </w:p>
        </w:tc>
        <w:tc>
          <w:tcPr>
            <w:tcW w:w="5592" w:type="dxa"/>
          </w:tcPr>
          <w:p w:rsidR="003F4E33" w:rsidRDefault="00D32B51">
            <w:pPr>
              <w:widowControl w:val="0"/>
              <w:spacing w:before="120" w:after="120" w:line="240" w:lineRule="auto"/>
              <w:jc w:val="both"/>
              <w:rPr>
                <w:rFonts w:ascii="Times New Roman" w:eastAsia="Times New Roman" w:hAnsi="Times New Roman" w:cs="Times New Roman"/>
                <w:sz w:val="24"/>
                <w:szCs w:val="24"/>
                <w:lang w:eastAsia="en-GB"/>
              </w:rPr>
            </w:pPr>
            <w:proofErr w:type="spellStart"/>
            <w:r>
              <w:rPr>
                <w:rFonts w:eastAsia="Times New Roman" w:cs="Calibri"/>
                <w:b/>
                <w:bCs/>
                <w:color w:val="1F3964"/>
                <w:sz w:val="28"/>
                <w:szCs w:val="28"/>
                <w:lang w:eastAsia="en-GB"/>
              </w:rPr>
              <w:t>Expected</w:t>
            </w:r>
            <w:proofErr w:type="spellEnd"/>
            <w:r>
              <w:rPr>
                <w:rFonts w:eastAsia="Times New Roman" w:cs="Calibri"/>
                <w:b/>
                <w:bCs/>
                <w:color w:val="1F3964"/>
                <w:sz w:val="28"/>
                <w:szCs w:val="28"/>
                <w:lang w:eastAsia="en-GB"/>
              </w:rPr>
              <w:t xml:space="preserve"> </w:t>
            </w:r>
            <w:proofErr w:type="spellStart"/>
            <w:proofErr w:type="gramStart"/>
            <w:r>
              <w:rPr>
                <w:rFonts w:eastAsia="Times New Roman" w:cs="Calibri"/>
                <w:b/>
                <w:bCs/>
                <w:color w:val="1F3964"/>
                <w:sz w:val="28"/>
                <w:szCs w:val="28"/>
                <w:lang w:eastAsia="en-GB"/>
              </w:rPr>
              <w:t>skills</w:t>
            </w:r>
            <w:proofErr w:type="spellEnd"/>
            <w:r>
              <w:rPr>
                <w:rFonts w:eastAsia="Times New Roman" w:cs="Calibri"/>
                <w:b/>
                <w:bCs/>
                <w:color w:val="1F3964"/>
                <w:sz w:val="28"/>
                <w:szCs w:val="28"/>
                <w:lang w:eastAsia="en-GB"/>
              </w:rPr>
              <w:t>:</w:t>
            </w:r>
            <w:proofErr w:type="gramEnd"/>
          </w:p>
          <w:p w:rsidR="003F4E33" w:rsidRDefault="00D32B51">
            <w:pPr>
              <w:pStyle w:val="Paragraphedeliste"/>
              <w:widowControl w:val="0"/>
              <w:numPr>
                <w:ilvl w:val="0"/>
                <w:numId w:val="1"/>
              </w:numPr>
              <w:tabs>
                <w:tab w:val="left" w:pos="284"/>
              </w:tabs>
              <w:spacing w:after="120" w:line="240" w:lineRule="auto"/>
              <w:jc w:val="both"/>
              <w:rPr>
                <w:rFonts w:ascii="Calibri" w:eastAsia="Times New Roman" w:hAnsi="Calibri" w:cs="Calibri"/>
                <w:color w:val="000000"/>
                <w:lang w:val="en-US" w:eastAsia="en-GB"/>
              </w:rPr>
            </w:pPr>
            <w:r>
              <w:rPr>
                <w:rFonts w:eastAsia="Times New Roman" w:cs="Calibri"/>
                <w:color w:val="000000"/>
                <w:lang w:val="en-US" w:eastAsia="en-GB"/>
              </w:rPr>
              <w:t xml:space="preserve">Applicants must show a strong interest in teaching as well as a </w:t>
            </w:r>
            <w:r>
              <w:rPr>
                <w:rFonts w:eastAsia="Times New Roman" w:cs="Calibri"/>
                <w:color w:val="000000"/>
                <w:lang w:val="en-US" w:eastAsia="en-GB"/>
              </w:rPr>
              <w:t xml:space="preserve">scientific </w:t>
            </w:r>
            <w:r>
              <w:rPr>
                <w:rFonts w:eastAsia="Times New Roman" w:cs="Calibri"/>
                <w:color w:val="000000"/>
                <w:lang w:val="en-US" w:eastAsia="en-GB"/>
              </w:rPr>
              <w:t xml:space="preserve">international publication </w:t>
            </w:r>
            <w:r>
              <w:rPr>
                <w:rFonts w:eastAsia="Times New Roman" w:cs="Calibri"/>
                <w:color w:val="000000"/>
                <w:lang w:val="en-US" w:eastAsia="en-GB"/>
              </w:rPr>
              <w:t xml:space="preserve">record in accordance with UGA’s ambitions and standard. They must identify with UGA’s values, that is, being open to the world, </w:t>
            </w:r>
            <w:proofErr w:type="spellStart"/>
            <w:r>
              <w:rPr>
                <w:rFonts w:eastAsia="Times New Roman" w:cs="Calibri"/>
                <w:color w:val="000000"/>
                <w:lang w:val="en-US" w:eastAsia="en-GB"/>
              </w:rPr>
              <w:t>emphasising</w:t>
            </w:r>
            <w:proofErr w:type="spellEnd"/>
            <w:r>
              <w:rPr>
                <w:rFonts w:eastAsia="Times New Roman" w:cs="Calibri"/>
                <w:color w:val="000000"/>
                <w:lang w:val="en-US" w:eastAsia="en-GB"/>
              </w:rPr>
              <w:t xml:space="preserve"> </w:t>
            </w:r>
            <w:r>
              <w:rPr>
                <w:rFonts w:eastAsia="Times New Roman" w:cs="Calibri"/>
                <w:color w:val="000000"/>
                <w:lang w:val="en-US" w:eastAsia="en-GB"/>
              </w:rPr>
              <w:t>ethics and scientific integrity, showing an interest in teamwork and being committed to the community. They should also have a sense of responsibility, in particular with regards to environmental and social issues.</w:t>
            </w:r>
          </w:p>
          <w:p w:rsidR="003F4E33" w:rsidRDefault="003F4E33">
            <w:pPr>
              <w:widowControl w:val="0"/>
              <w:tabs>
                <w:tab w:val="left" w:pos="284"/>
              </w:tabs>
              <w:spacing w:after="120" w:line="240" w:lineRule="auto"/>
              <w:jc w:val="both"/>
              <w:rPr>
                <w:rFonts w:ascii="Times New Roman" w:eastAsia="Times New Roman" w:hAnsi="Times New Roman" w:cs="Times New Roman"/>
                <w:sz w:val="24"/>
                <w:szCs w:val="24"/>
                <w:lang w:val="en-US" w:eastAsia="en-GB"/>
              </w:rPr>
            </w:pPr>
          </w:p>
        </w:tc>
      </w:tr>
      <w:tr w:rsidR="003F4E33" w:rsidRPr="00D32B51">
        <w:trPr>
          <w:trHeight w:val="3671"/>
        </w:trPr>
        <w:tc>
          <w:tcPr>
            <w:tcW w:w="5595" w:type="dxa"/>
          </w:tcPr>
          <w:p w:rsidR="003F4E33" w:rsidRDefault="00D32B51">
            <w:pPr>
              <w:widowControl w:val="0"/>
              <w:spacing w:before="120" w:after="120" w:line="240" w:lineRule="auto"/>
              <w:jc w:val="both"/>
              <w:rPr>
                <w:rFonts w:ascii="Calibri" w:hAnsi="Calibri" w:cs="Calibri"/>
                <w:b/>
                <w:color w:val="1F3864" w:themeColor="accent5" w:themeShade="80"/>
                <w:sz w:val="28"/>
              </w:rPr>
            </w:pPr>
            <w:r>
              <w:rPr>
                <w:rFonts w:eastAsia="Calibri" w:cs="Calibri"/>
                <w:b/>
                <w:color w:val="1F3864" w:themeColor="accent5" w:themeShade="80"/>
                <w:sz w:val="28"/>
                <w:lang w:eastAsia="fr-FR"/>
              </w:rPr>
              <w:t>Descriptif Enseignement :</w:t>
            </w:r>
          </w:p>
          <w:p w:rsidR="003F4E33" w:rsidRDefault="00D32B51">
            <w:pPr>
              <w:pStyle w:val="Paragraphedeliste"/>
              <w:widowControl w:val="0"/>
              <w:numPr>
                <w:ilvl w:val="0"/>
                <w:numId w:val="1"/>
              </w:numPr>
              <w:tabs>
                <w:tab w:val="left" w:pos="284"/>
              </w:tabs>
              <w:spacing w:after="120" w:line="240" w:lineRule="auto"/>
              <w:jc w:val="both"/>
              <w:rPr>
                <w:rFonts w:ascii="Calibri" w:hAnsi="Calibri" w:cs="Calibri"/>
              </w:rPr>
            </w:pPr>
            <w:r>
              <w:rPr>
                <w:rFonts w:eastAsia="Calibri" w:cs="Calibri"/>
              </w:rPr>
              <w:t>Les formation</w:t>
            </w:r>
            <w:r>
              <w:rPr>
                <w:rFonts w:eastAsia="Calibri" w:cs="Calibri"/>
              </w:rPr>
              <w:t>s de l’UFR IM2AG couvrent une très grande partie des domaines de l’informatique jusqu’aux mathématiques fondamentales ainsi que des domaines à la croisée des disciplines (cybersécurité, intelligence artificielle, etc.). Les formations de l’UFR sont sous la</w:t>
            </w:r>
            <w:r>
              <w:rPr>
                <w:rFonts w:eastAsia="Calibri" w:cs="Calibri"/>
              </w:rPr>
              <w:t xml:space="preserve"> responsabilité d’écoles de formation : école de mathématiques, école de mathématiques appliquées et école d’informatique</w:t>
            </w:r>
            <w:r>
              <w:rPr>
                <w:rFonts w:eastAsia="Calibri" w:cs="Calibri"/>
              </w:rPr>
              <w:t xml:space="preserve">. Cette </w:t>
            </w:r>
            <w:proofErr w:type="spellStart"/>
            <w:r>
              <w:rPr>
                <w:rFonts w:eastAsia="Calibri" w:cs="Calibri"/>
              </w:rPr>
              <w:t>derniere</w:t>
            </w:r>
            <w:proofErr w:type="spellEnd"/>
            <w:r>
              <w:rPr>
                <w:rFonts w:eastAsia="Calibri" w:cs="Calibri"/>
              </w:rPr>
              <w:t xml:space="preserve"> sera l’école de référence de la personne recruté(e).</w:t>
            </w:r>
          </w:p>
          <w:p w:rsidR="003F4E33" w:rsidRDefault="00D32B51">
            <w:pPr>
              <w:pStyle w:val="Paragraphedeliste"/>
              <w:widowControl w:val="0"/>
              <w:numPr>
                <w:ilvl w:val="0"/>
                <w:numId w:val="1"/>
              </w:numPr>
              <w:tabs>
                <w:tab w:val="left" w:pos="284"/>
              </w:tabs>
              <w:spacing w:after="120" w:line="240" w:lineRule="auto"/>
              <w:jc w:val="both"/>
              <w:rPr>
                <w:rFonts w:ascii="Calibri" w:hAnsi="Calibri" w:cs="Calibri"/>
              </w:rPr>
            </w:pPr>
            <w:r>
              <w:rPr>
                <w:rFonts w:eastAsia="Calibri" w:cs="Calibri"/>
              </w:rPr>
              <w:t>L’école d’informatique a la responsabilité de la licence d’in</w:t>
            </w:r>
            <w:r>
              <w:rPr>
                <w:rFonts w:eastAsia="Calibri" w:cs="Calibri"/>
              </w:rPr>
              <w:t xml:space="preserve">formatique, du master d’informatique, du master MIAGE et du magistère informatique. </w:t>
            </w:r>
          </w:p>
          <w:p w:rsidR="003F4E33" w:rsidRDefault="00D32B51">
            <w:pPr>
              <w:pStyle w:val="Paragraphedeliste"/>
              <w:widowControl w:val="0"/>
              <w:tabs>
                <w:tab w:val="left" w:pos="284"/>
              </w:tabs>
              <w:spacing w:after="120" w:line="240" w:lineRule="auto"/>
              <w:ind w:left="1004"/>
              <w:jc w:val="both"/>
              <w:rPr>
                <w:rFonts w:ascii="Calibri" w:hAnsi="Calibri" w:cs="Calibri"/>
              </w:rPr>
            </w:pPr>
            <w:r>
              <w:rPr>
                <w:rFonts w:eastAsia="Calibri" w:cs="Calibri"/>
              </w:rPr>
              <w:t xml:space="preserve">La personne recrutée </w:t>
            </w:r>
          </w:p>
          <w:p w:rsidR="003F4E33" w:rsidRDefault="00D32B51">
            <w:pPr>
              <w:pStyle w:val="Paragraphedeliste"/>
              <w:widowControl w:val="0"/>
              <w:numPr>
                <w:ilvl w:val="0"/>
                <w:numId w:val="1"/>
              </w:numPr>
              <w:tabs>
                <w:tab w:val="left" w:pos="284"/>
              </w:tabs>
              <w:spacing w:after="120" w:line="240" w:lineRule="auto"/>
              <w:jc w:val="both"/>
              <w:rPr>
                <w:rFonts w:ascii="Calibri" w:hAnsi="Calibri" w:cs="Calibri"/>
              </w:rPr>
            </w:pPr>
            <w:proofErr w:type="gramStart"/>
            <w:r>
              <w:rPr>
                <w:rFonts w:eastAsia="Calibri" w:cs="Calibri"/>
              </w:rPr>
              <w:t>devra</w:t>
            </w:r>
            <w:proofErr w:type="gramEnd"/>
            <w:r>
              <w:rPr>
                <w:rFonts w:eastAsia="Calibri" w:cs="Calibri"/>
              </w:rPr>
              <w:t xml:space="preserve"> s’impliquer très significativement dans les enseignements d’informatique de licence</w:t>
            </w:r>
            <w:r>
              <w:rPr>
                <w:rFonts w:eastAsia="Calibri" w:cs="Calibri"/>
              </w:rPr>
              <w:t>,</w:t>
            </w:r>
          </w:p>
          <w:p w:rsidR="003F4E33" w:rsidRDefault="00D32B51">
            <w:pPr>
              <w:pStyle w:val="Paragraphedeliste"/>
              <w:widowControl w:val="0"/>
              <w:numPr>
                <w:ilvl w:val="0"/>
                <w:numId w:val="1"/>
              </w:numPr>
              <w:tabs>
                <w:tab w:val="left" w:pos="284"/>
              </w:tabs>
              <w:spacing w:after="120" w:line="240" w:lineRule="auto"/>
              <w:jc w:val="both"/>
              <w:rPr>
                <w:rFonts w:ascii="Calibri" w:hAnsi="Calibri" w:cs="Calibri"/>
              </w:rPr>
            </w:pPr>
            <w:proofErr w:type="gramStart"/>
            <w:r>
              <w:rPr>
                <w:rFonts w:eastAsia="Calibri" w:cs="Calibri"/>
              </w:rPr>
              <w:t>pourrait</w:t>
            </w:r>
            <w:proofErr w:type="gramEnd"/>
            <w:r>
              <w:rPr>
                <w:rFonts w:eastAsia="Calibri" w:cs="Calibri"/>
              </w:rPr>
              <w:t xml:space="preserve"> s’impliquer dans un des projets CMA </w:t>
            </w:r>
            <w:r>
              <w:rPr>
                <w:rFonts w:eastAsia="Calibri" w:cs="Calibri"/>
              </w:rPr>
              <w:t xml:space="preserve">(compétences et métiers d’avenir) dans lesquels l’UFR IM²AG est engagée, par exemple le projet </w:t>
            </w:r>
            <w:proofErr w:type="spellStart"/>
            <w:r>
              <w:rPr>
                <w:rFonts w:eastAsia="Calibri" w:cs="Calibri"/>
              </w:rPr>
              <w:t>cyberskills@UGA</w:t>
            </w:r>
            <w:proofErr w:type="spellEnd"/>
            <w:r>
              <w:rPr>
                <w:rFonts w:eastAsia="Calibri" w:cs="Calibri"/>
              </w:rPr>
              <w:t>,</w:t>
            </w:r>
          </w:p>
          <w:p w:rsidR="003F4E33" w:rsidRDefault="00D32B51">
            <w:pPr>
              <w:pStyle w:val="Paragraphedeliste"/>
              <w:widowControl w:val="0"/>
              <w:numPr>
                <w:ilvl w:val="0"/>
                <w:numId w:val="1"/>
              </w:numPr>
              <w:tabs>
                <w:tab w:val="left" w:pos="284"/>
              </w:tabs>
              <w:spacing w:after="120" w:line="240" w:lineRule="auto"/>
              <w:jc w:val="both"/>
              <w:rPr>
                <w:rFonts w:ascii="Calibri" w:hAnsi="Calibri" w:cs="Calibri"/>
              </w:rPr>
            </w:pPr>
            <w:proofErr w:type="gramStart"/>
            <w:r>
              <w:rPr>
                <w:rFonts w:eastAsia="Calibri" w:cs="Calibri"/>
              </w:rPr>
              <w:t>pourra</w:t>
            </w:r>
            <w:proofErr w:type="gramEnd"/>
            <w:r>
              <w:rPr>
                <w:rFonts w:eastAsia="Calibri" w:cs="Calibri"/>
              </w:rPr>
              <w:t xml:space="preserve"> être amené</w:t>
            </w:r>
            <w:r>
              <w:rPr>
                <w:rFonts w:eastAsia="Calibri" w:cs="Calibri"/>
              </w:rPr>
              <w:t>e</w:t>
            </w:r>
            <w:r>
              <w:rPr>
                <w:rFonts w:eastAsia="Calibri" w:cs="Calibri"/>
              </w:rPr>
              <w:t xml:space="preserve"> à intervenir dans des formations proposées par la </w:t>
            </w:r>
            <w:proofErr w:type="spellStart"/>
            <w:r>
              <w:rPr>
                <w:rFonts w:eastAsia="Calibri" w:cs="Calibri"/>
              </w:rPr>
              <w:t>Graduate</w:t>
            </w:r>
            <w:proofErr w:type="spellEnd"/>
            <w:r>
              <w:rPr>
                <w:rFonts w:eastAsia="Calibri" w:cs="Calibri"/>
              </w:rPr>
              <w:t xml:space="preserve"> </w:t>
            </w:r>
            <w:proofErr w:type="spellStart"/>
            <w:r>
              <w:rPr>
                <w:rFonts w:eastAsia="Calibri" w:cs="Calibri"/>
              </w:rPr>
              <w:t>School</w:t>
            </w:r>
            <w:proofErr w:type="spellEnd"/>
            <w:r>
              <w:rPr>
                <w:rFonts w:eastAsia="Calibri" w:cs="Calibri"/>
              </w:rPr>
              <w:t xml:space="preserve"> MSTIC (Mathématiques, Sciences et Technologies de l</w:t>
            </w:r>
            <w:r>
              <w:rPr>
                <w:rFonts w:eastAsia="Calibri" w:cs="Calibri"/>
              </w:rPr>
              <w:t>’Information et de la Communication).</w:t>
            </w:r>
            <w:r>
              <w:rPr>
                <w:rFonts w:eastAsia="Calibri" w:cs="Calibri"/>
              </w:rPr>
              <w:t>,</w:t>
            </w:r>
          </w:p>
          <w:p w:rsidR="003F4E33" w:rsidRDefault="00D32B51">
            <w:pPr>
              <w:pStyle w:val="Paragraphedeliste"/>
              <w:widowControl w:val="0"/>
              <w:numPr>
                <w:ilvl w:val="0"/>
                <w:numId w:val="1"/>
              </w:numPr>
              <w:tabs>
                <w:tab w:val="left" w:pos="284"/>
              </w:tabs>
              <w:spacing w:after="120" w:line="240" w:lineRule="auto"/>
              <w:jc w:val="both"/>
              <w:rPr>
                <w:rFonts w:ascii="Calibri" w:hAnsi="Calibri" w:cs="Calibri"/>
              </w:rPr>
            </w:pPr>
            <w:proofErr w:type="gramStart"/>
            <w:r>
              <w:rPr>
                <w:rFonts w:eastAsia="Calibri" w:cs="Calibri"/>
              </w:rPr>
              <w:t>participera</w:t>
            </w:r>
            <w:proofErr w:type="gramEnd"/>
            <w:r>
              <w:rPr>
                <w:rFonts w:eastAsia="Calibri" w:cs="Calibri"/>
              </w:rPr>
              <w:t xml:space="preserve"> à l’évolution de nos formations en informatique</w:t>
            </w:r>
            <w:r>
              <w:rPr>
                <w:rFonts w:eastAsia="Calibri" w:cs="Calibri"/>
              </w:rPr>
              <w:t>,</w:t>
            </w:r>
          </w:p>
          <w:p w:rsidR="003F4E33" w:rsidRDefault="00D32B51">
            <w:pPr>
              <w:pStyle w:val="Paragraphedeliste"/>
              <w:widowControl w:val="0"/>
              <w:numPr>
                <w:ilvl w:val="0"/>
                <w:numId w:val="1"/>
              </w:numPr>
              <w:tabs>
                <w:tab w:val="left" w:pos="284"/>
              </w:tabs>
              <w:spacing w:after="120" w:line="240" w:lineRule="auto"/>
              <w:contextualSpacing w:val="0"/>
              <w:jc w:val="both"/>
              <w:rPr>
                <w:rFonts w:ascii="Calibri" w:hAnsi="Calibri" w:cs="Calibri"/>
              </w:rPr>
            </w:pPr>
            <w:proofErr w:type="gramStart"/>
            <w:r>
              <w:rPr>
                <w:rFonts w:eastAsia="Calibri" w:cs="Calibri"/>
              </w:rPr>
              <w:t>doit</w:t>
            </w:r>
            <w:proofErr w:type="gramEnd"/>
            <w:r>
              <w:rPr>
                <w:rFonts w:eastAsia="Calibri" w:cs="Calibri"/>
              </w:rPr>
              <w:t xml:space="preserve"> pouvoir enseigner aussi bien en français </w:t>
            </w:r>
            <w:r>
              <w:rPr>
                <w:rFonts w:eastAsia="Calibri" w:cs="Calibri"/>
              </w:rPr>
              <w:t>qu’en anglais.</w:t>
            </w:r>
          </w:p>
        </w:tc>
        <w:tc>
          <w:tcPr>
            <w:tcW w:w="5592" w:type="dxa"/>
          </w:tcPr>
          <w:p w:rsidR="003F4E33" w:rsidRDefault="00D32B51">
            <w:pPr>
              <w:widowControl w:val="0"/>
              <w:spacing w:before="120" w:after="120" w:line="240" w:lineRule="auto"/>
              <w:jc w:val="both"/>
              <w:rPr>
                <w:rFonts w:ascii="Calibri" w:hAnsi="Calibri" w:cs="Calibri"/>
                <w:b/>
                <w:color w:val="002060"/>
                <w:sz w:val="24"/>
              </w:rPr>
            </w:pPr>
            <w:r>
              <w:rPr>
                <w:rFonts w:eastAsia="Calibri" w:cs="Calibri"/>
                <w:b/>
                <w:color w:val="002060"/>
                <w:sz w:val="28"/>
                <w:lang w:val="en-GB"/>
              </w:rPr>
              <w:t>Teaching profile</w:t>
            </w:r>
            <w:r>
              <w:rPr>
                <w:rFonts w:eastAsia="Calibri" w:cs="Calibri"/>
                <w:b/>
                <w:color w:val="002060"/>
                <w:sz w:val="24"/>
                <w:lang w:val="en-GB"/>
              </w:rPr>
              <w:t>:</w:t>
            </w:r>
          </w:p>
          <w:p w:rsidR="003F4E33" w:rsidRDefault="00D32B51">
            <w:pPr>
              <w:pStyle w:val="Corpsdetexte"/>
              <w:widowControl w:val="0"/>
              <w:numPr>
                <w:ilvl w:val="0"/>
                <w:numId w:val="1"/>
              </w:numPr>
              <w:tabs>
                <w:tab w:val="left" w:pos="284"/>
              </w:tabs>
              <w:spacing w:after="0" w:line="240" w:lineRule="auto"/>
              <w:jc w:val="both"/>
              <w:rPr>
                <w:rFonts w:ascii="Calibri" w:hAnsi="Calibri" w:cs="Calibri"/>
                <w:lang w:val="en-US"/>
              </w:rPr>
            </w:pPr>
            <w:r>
              <w:rPr>
                <w:rFonts w:eastAsia="Calibri" w:cs="Calibri"/>
                <w:lang w:val="en-US"/>
              </w:rPr>
              <w:t>The IM2AG UFR's training programs cover a wide range of fields from computer science to fundamental mathematics, as well as fields at the crossroads of disciplines (cybersecurity, artificial intelligence, etc.). The UFR's t</w:t>
            </w:r>
            <w:r>
              <w:rPr>
                <w:rFonts w:eastAsia="Calibri" w:cs="Calibri"/>
                <w:lang w:val="en-US"/>
              </w:rPr>
              <w:t xml:space="preserve">raining programs are the responsibility of three department: Mathematics, Applied Mathematics and Computer Science departments. The hired </w:t>
            </w:r>
            <w:r>
              <w:rPr>
                <w:rFonts w:eastAsia="Calibri" w:cs="Calibri"/>
                <w:i/>
                <w:lang w:val="en-US"/>
              </w:rPr>
              <w:t xml:space="preserve">Maître de </w:t>
            </w:r>
            <w:proofErr w:type="spellStart"/>
            <w:r>
              <w:rPr>
                <w:rFonts w:eastAsia="Calibri" w:cs="Calibri"/>
                <w:i/>
                <w:lang w:val="en-US"/>
              </w:rPr>
              <w:t>Conférence</w:t>
            </w:r>
            <w:proofErr w:type="spellEnd"/>
            <w:r>
              <w:rPr>
                <w:rFonts w:eastAsia="Calibri" w:cs="Calibri"/>
                <w:lang w:val="en-US"/>
              </w:rPr>
              <w:t xml:space="preserve"> is attached to the Computer Science department.</w:t>
            </w:r>
          </w:p>
          <w:p w:rsidR="003F4E33" w:rsidRDefault="00D32B51">
            <w:pPr>
              <w:pStyle w:val="Corpsdetexte"/>
              <w:widowControl w:val="0"/>
              <w:numPr>
                <w:ilvl w:val="0"/>
                <w:numId w:val="1"/>
              </w:numPr>
              <w:tabs>
                <w:tab w:val="left" w:pos="284"/>
              </w:tabs>
              <w:spacing w:after="0" w:line="240" w:lineRule="auto"/>
              <w:jc w:val="both"/>
              <w:rPr>
                <w:rFonts w:ascii="Calibri" w:hAnsi="Calibri" w:cs="Calibri"/>
                <w:lang w:val="en-US"/>
              </w:rPr>
            </w:pPr>
            <w:r>
              <w:rPr>
                <w:rFonts w:eastAsia="Calibri" w:cs="Calibri"/>
                <w:lang w:val="en-US"/>
              </w:rPr>
              <w:t xml:space="preserve">The Computer Science department is responsible for the bachelor's degree in computer science, the master's degree in computer science, the MIAGE master's degree and the master's degree in computer science. </w:t>
            </w:r>
          </w:p>
          <w:p w:rsidR="003F4E33" w:rsidRDefault="00D32B51">
            <w:pPr>
              <w:pStyle w:val="Corpsdetexte"/>
              <w:widowControl w:val="0"/>
              <w:numPr>
                <w:ilvl w:val="0"/>
                <w:numId w:val="1"/>
              </w:numPr>
              <w:tabs>
                <w:tab w:val="left" w:pos="284"/>
              </w:tabs>
              <w:spacing w:after="0" w:line="240" w:lineRule="auto"/>
              <w:jc w:val="both"/>
              <w:rPr>
                <w:rFonts w:ascii="Calibri" w:hAnsi="Calibri" w:cs="Calibri"/>
                <w:lang w:val="en-US"/>
              </w:rPr>
            </w:pPr>
            <w:r>
              <w:rPr>
                <w:rFonts w:eastAsia="Calibri" w:cs="Calibri"/>
                <w:lang w:val="en-US"/>
              </w:rPr>
              <w:t>The successful candidate will be expected to play</w:t>
            </w:r>
            <w:r>
              <w:rPr>
                <w:rFonts w:eastAsia="Calibri" w:cs="Calibri"/>
                <w:lang w:val="en-US"/>
              </w:rPr>
              <w:t xml:space="preserve"> a key role in the teaching of computer science at bachelor level. </w:t>
            </w:r>
          </w:p>
          <w:p w:rsidR="003F4E33" w:rsidRDefault="00D32B51">
            <w:pPr>
              <w:pStyle w:val="Corpsdetexte"/>
              <w:widowControl w:val="0"/>
              <w:numPr>
                <w:ilvl w:val="0"/>
                <w:numId w:val="1"/>
              </w:numPr>
              <w:tabs>
                <w:tab w:val="left" w:pos="284"/>
              </w:tabs>
              <w:spacing w:after="0" w:line="240" w:lineRule="auto"/>
              <w:jc w:val="both"/>
              <w:rPr>
                <w:rFonts w:ascii="Calibri" w:hAnsi="Calibri" w:cs="Calibri"/>
                <w:lang w:val="en-US"/>
              </w:rPr>
            </w:pPr>
            <w:r>
              <w:rPr>
                <w:rFonts w:eastAsia="Calibri" w:cs="Calibri"/>
                <w:lang w:val="en-US"/>
              </w:rPr>
              <w:t xml:space="preserve">He/she could be involved the teaching project </w:t>
            </w:r>
            <w:proofErr w:type="spellStart"/>
            <w:r>
              <w:rPr>
                <w:rFonts w:eastAsia="Calibri" w:cs="Calibri"/>
                <w:lang w:val="en-US"/>
              </w:rPr>
              <w:t>cyberskills@UGA</w:t>
            </w:r>
            <w:proofErr w:type="spellEnd"/>
          </w:p>
          <w:p w:rsidR="003F4E33" w:rsidRDefault="00D32B51">
            <w:pPr>
              <w:pStyle w:val="Corpsdetexte"/>
              <w:widowControl w:val="0"/>
              <w:numPr>
                <w:ilvl w:val="0"/>
                <w:numId w:val="1"/>
              </w:numPr>
              <w:tabs>
                <w:tab w:val="left" w:pos="284"/>
              </w:tabs>
              <w:spacing w:after="0" w:line="240" w:lineRule="auto"/>
              <w:jc w:val="both"/>
              <w:rPr>
                <w:rFonts w:ascii="Calibri" w:hAnsi="Calibri" w:cs="Calibri"/>
                <w:lang w:val="en-US"/>
              </w:rPr>
            </w:pPr>
            <w:r>
              <w:rPr>
                <w:rFonts w:eastAsia="Calibri" w:cs="Calibri"/>
                <w:lang w:val="en-US"/>
              </w:rPr>
              <w:t>She or he may be asked to take part in training courses offered by the MSTIC Graduate School (Mathematics, Information and Com</w:t>
            </w:r>
            <w:r>
              <w:rPr>
                <w:rFonts w:eastAsia="Calibri" w:cs="Calibri"/>
                <w:lang w:val="en-US"/>
              </w:rPr>
              <w:t>munication Sciences and Technologies).</w:t>
            </w:r>
          </w:p>
          <w:p w:rsidR="003F4E33" w:rsidRDefault="00D32B51">
            <w:pPr>
              <w:pStyle w:val="Corpsdetexte"/>
              <w:widowControl w:val="0"/>
              <w:numPr>
                <w:ilvl w:val="0"/>
                <w:numId w:val="1"/>
              </w:numPr>
              <w:tabs>
                <w:tab w:val="left" w:pos="284"/>
              </w:tabs>
              <w:spacing w:after="0" w:line="240" w:lineRule="auto"/>
              <w:jc w:val="both"/>
              <w:rPr>
                <w:rFonts w:ascii="Calibri" w:hAnsi="Calibri" w:cs="Calibri"/>
                <w:lang w:val="en-US"/>
              </w:rPr>
            </w:pPr>
            <w:r>
              <w:rPr>
                <w:rFonts w:eastAsia="Calibri" w:cs="Calibri"/>
                <w:lang w:val="en-US"/>
              </w:rPr>
              <w:t>He/she will contribute to the development of our IT courses.</w:t>
            </w:r>
          </w:p>
          <w:p w:rsidR="003F4E33" w:rsidRDefault="00D32B51">
            <w:pPr>
              <w:pStyle w:val="Corpsdetexte"/>
              <w:widowControl w:val="0"/>
              <w:numPr>
                <w:ilvl w:val="0"/>
                <w:numId w:val="1"/>
              </w:numPr>
              <w:tabs>
                <w:tab w:val="left" w:pos="284"/>
              </w:tabs>
              <w:spacing w:after="0" w:line="240" w:lineRule="auto"/>
              <w:jc w:val="both"/>
              <w:rPr>
                <w:rFonts w:ascii="Calibri" w:hAnsi="Calibri" w:cs="Calibri"/>
                <w:lang w:val="en-US"/>
              </w:rPr>
            </w:pPr>
            <w:r>
              <w:rPr>
                <w:rFonts w:eastAsia="Calibri" w:cs="Calibri"/>
                <w:lang w:val="en-US"/>
              </w:rPr>
              <w:t>Many Master's courses are offered in English. The person recruited must be able to teach in both French and English.</w:t>
            </w:r>
          </w:p>
          <w:p w:rsidR="003F4E33" w:rsidRDefault="003F4E33">
            <w:pPr>
              <w:pStyle w:val="Corpsdetexte"/>
              <w:widowControl w:val="0"/>
              <w:tabs>
                <w:tab w:val="left" w:pos="284"/>
              </w:tabs>
              <w:spacing w:after="0" w:line="240" w:lineRule="auto"/>
              <w:ind w:left="284"/>
              <w:jc w:val="both"/>
              <w:rPr>
                <w:rFonts w:ascii="Calibri" w:hAnsi="Calibri" w:cs="Calibri"/>
                <w:lang w:val="en-US"/>
              </w:rPr>
            </w:pPr>
          </w:p>
        </w:tc>
      </w:tr>
      <w:tr w:rsidR="003F4E33" w:rsidRPr="00D32B51">
        <w:trPr>
          <w:trHeight w:val="4100"/>
        </w:trPr>
        <w:tc>
          <w:tcPr>
            <w:tcW w:w="5595" w:type="dxa"/>
          </w:tcPr>
          <w:p w:rsidR="003F4E33" w:rsidRDefault="00D32B51">
            <w:pPr>
              <w:widowControl w:val="0"/>
              <w:spacing w:before="120" w:after="120" w:line="240" w:lineRule="auto"/>
              <w:rPr>
                <w:rFonts w:ascii="Calibri" w:hAnsi="Calibri" w:cs="Calibri"/>
                <w:b/>
                <w:color w:val="1F3864" w:themeColor="accent5" w:themeShade="80"/>
                <w:sz w:val="28"/>
              </w:rPr>
            </w:pPr>
            <w:r>
              <w:rPr>
                <w:rFonts w:eastAsia="Calibri" w:cs="Calibri"/>
                <w:b/>
                <w:color w:val="1F3864" w:themeColor="accent5" w:themeShade="80"/>
                <w:sz w:val="28"/>
                <w:lang w:eastAsia="fr-FR"/>
              </w:rPr>
              <w:lastRenderedPageBreak/>
              <w:t>Descriptif Recherche :</w:t>
            </w:r>
          </w:p>
          <w:p w:rsidR="003F4E33" w:rsidRDefault="00D32B51">
            <w:pPr>
              <w:pStyle w:val="Titre1"/>
              <w:widowControl w:val="0"/>
              <w:numPr>
                <w:ilvl w:val="0"/>
                <w:numId w:val="1"/>
              </w:numPr>
              <w:spacing w:before="0" w:after="0"/>
              <w:rPr>
                <w:rFonts w:asciiTheme="minorHAnsi" w:hAnsiTheme="minorHAnsi" w:cstheme="minorHAnsi"/>
                <w:sz w:val="26"/>
                <w:szCs w:val="26"/>
              </w:rPr>
            </w:pPr>
            <w:r>
              <w:rPr>
                <w:rFonts w:asciiTheme="minorHAnsi" w:hAnsiTheme="minorHAnsi" w:cstheme="minorHAnsi"/>
                <w:sz w:val="26"/>
                <w:szCs w:val="26"/>
              </w:rPr>
              <w:t xml:space="preserve">Présentation </w:t>
            </w:r>
            <w:r>
              <w:rPr>
                <w:rFonts w:asciiTheme="minorHAnsi" w:hAnsiTheme="minorHAnsi" w:cstheme="minorHAnsi"/>
                <w:sz w:val="26"/>
                <w:szCs w:val="26"/>
              </w:rPr>
              <w:t>du laboratoire</w:t>
            </w:r>
          </w:p>
          <w:p w:rsidR="003F4E33" w:rsidRDefault="00D32B51">
            <w:pPr>
              <w:pStyle w:val="NormalWeb"/>
              <w:widowControl w:val="0"/>
              <w:spacing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Le laboratoire </w:t>
            </w:r>
            <w:proofErr w:type="spellStart"/>
            <w:r>
              <w:rPr>
                <w:rFonts w:asciiTheme="minorHAnsi" w:hAnsiTheme="minorHAnsi" w:cstheme="minorHAnsi"/>
                <w:sz w:val="22"/>
                <w:szCs w:val="22"/>
              </w:rPr>
              <w:t>Verimag</w:t>
            </w:r>
            <w:proofErr w:type="spellEnd"/>
            <w:r>
              <w:rPr>
                <w:rFonts w:asciiTheme="minorHAnsi" w:hAnsiTheme="minorHAnsi" w:cstheme="minorHAnsi"/>
                <w:sz w:val="22"/>
                <w:szCs w:val="22"/>
              </w:rPr>
              <w:t xml:space="preserve"> développe des recherches fondamentales et appliquées pour la conception de </w:t>
            </w:r>
            <w:r>
              <w:rPr>
                <w:rStyle w:val="lev"/>
                <w:rFonts w:asciiTheme="minorHAnsi" w:eastAsia="Arial" w:hAnsiTheme="minorHAnsi" w:cstheme="minorHAnsi"/>
                <w:sz w:val="22"/>
                <w:szCs w:val="22"/>
              </w:rPr>
              <w:t>systèmes informatisés sûrs et sécurisés</w:t>
            </w:r>
            <w:r>
              <w:rPr>
                <w:rFonts w:asciiTheme="minorHAnsi" w:hAnsiTheme="minorHAnsi" w:cstheme="minorHAnsi"/>
                <w:sz w:val="22"/>
                <w:szCs w:val="22"/>
              </w:rPr>
              <w:t xml:space="preserve"> : sécurité à bas niveau des logiciels face à des attaques logicielles et matérielles ; systèmes modulai</w:t>
            </w:r>
            <w:r>
              <w:rPr>
                <w:rFonts w:asciiTheme="minorHAnsi" w:hAnsiTheme="minorHAnsi" w:cstheme="minorHAnsi"/>
                <w:sz w:val="22"/>
                <w:szCs w:val="22"/>
              </w:rPr>
              <w:t>res, hybrides et à composants ; implémentation et conception avec contraintes sur les ressources matérielles partagées ; systèmes informatiques frugaux et résilients, responsabilité socio-environnementale ; fondations de l’ingénierie des systèmes autonomes</w:t>
            </w:r>
            <w:r>
              <w:rPr>
                <w:rFonts w:asciiTheme="minorHAnsi" w:hAnsiTheme="minorHAnsi" w:cstheme="minorHAnsi"/>
                <w:sz w:val="22"/>
                <w:szCs w:val="22"/>
              </w:rPr>
              <w:t xml:space="preserve"> basés sur l’apprentissage automatique ; preuves formelles.</w:t>
            </w:r>
          </w:p>
          <w:p w:rsidR="003F4E33" w:rsidRDefault="00D32B51">
            <w:pPr>
              <w:pStyle w:val="NormalWeb"/>
              <w:widowControl w:val="0"/>
              <w:spacing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Les systèmes </w:t>
            </w:r>
            <w:proofErr w:type="spellStart"/>
            <w:r>
              <w:rPr>
                <w:rFonts w:asciiTheme="minorHAnsi" w:hAnsiTheme="minorHAnsi" w:cstheme="minorHAnsi"/>
                <w:sz w:val="22"/>
                <w:szCs w:val="22"/>
              </w:rPr>
              <w:t>cyberphysiques</w:t>
            </w:r>
            <w:proofErr w:type="spellEnd"/>
            <w:r>
              <w:rPr>
                <w:rFonts w:asciiTheme="minorHAnsi" w:hAnsiTheme="minorHAnsi" w:cstheme="minorHAnsi"/>
                <w:sz w:val="22"/>
                <w:szCs w:val="22"/>
              </w:rPr>
              <w:t xml:space="preserve"> sont de plus en plus autonomes, connectés et adaptables, ce qui les rend de plus en plus vulnérables à des environnements défaillants ou hostiles. Les techniques de pro</w:t>
            </w:r>
            <w:r>
              <w:rPr>
                <w:rFonts w:asciiTheme="minorHAnsi" w:hAnsiTheme="minorHAnsi" w:cstheme="minorHAnsi"/>
                <w:sz w:val="22"/>
                <w:szCs w:val="22"/>
              </w:rPr>
              <w:t>grammation classiques ont leurs faiblesses, qu’il faut dépasser. L’inclusion de composants basés sur l’intelligence artificielle (apprentissage automatique) leur donne de nouvelles possibilités, mais introduit de nouvelles vulnérabilités et implique de rep</w:t>
            </w:r>
            <w:r>
              <w:rPr>
                <w:rFonts w:asciiTheme="minorHAnsi" w:hAnsiTheme="minorHAnsi" w:cstheme="minorHAnsi"/>
                <w:sz w:val="22"/>
                <w:szCs w:val="22"/>
              </w:rPr>
              <w:t>enser la notion de spécification. D’autre part, l’intelligence artificielle peut être exploitée pour améliorer la synthèse ou la vérification de programmes ou la recherche de bugs.</w:t>
            </w:r>
          </w:p>
          <w:p w:rsidR="003F4E33" w:rsidRDefault="00D32B51">
            <w:pPr>
              <w:pStyle w:val="NormalWeb"/>
              <w:widowControl w:val="0"/>
              <w:spacing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La </w:t>
            </w:r>
            <w:r>
              <w:rPr>
                <w:rStyle w:val="lev"/>
                <w:rFonts w:asciiTheme="minorHAnsi" w:eastAsia="Arial" w:hAnsiTheme="minorHAnsi" w:cstheme="minorHAnsi"/>
                <w:sz w:val="22"/>
                <w:szCs w:val="22"/>
              </w:rPr>
              <w:t>preuve formelle</w:t>
            </w:r>
            <w:r>
              <w:rPr>
                <w:rFonts w:asciiTheme="minorHAnsi" w:hAnsiTheme="minorHAnsi" w:cstheme="minorHAnsi"/>
                <w:sz w:val="22"/>
                <w:szCs w:val="22"/>
              </w:rPr>
              <w:t xml:space="preserve"> (sous différentes formes : preuve assistée, model-checki</w:t>
            </w:r>
            <w:r>
              <w:rPr>
                <w:rFonts w:asciiTheme="minorHAnsi" w:hAnsiTheme="minorHAnsi" w:cstheme="minorHAnsi"/>
                <w:sz w:val="22"/>
                <w:szCs w:val="22"/>
              </w:rPr>
              <w:t xml:space="preserve">ng, interprétation abstraite…) est maintenant utilisée pour la réalisation de systèmes particulièrement critiques (compilation formellement vérifiée dans l’avionique et le nucléaire, par exemple). Des </w:t>
            </w:r>
            <w:r>
              <w:rPr>
                <w:rStyle w:val="lev"/>
                <w:rFonts w:asciiTheme="minorHAnsi" w:eastAsia="Arial" w:hAnsiTheme="minorHAnsi" w:cstheme="minorHAnsi"/>
                <w:sz w:val="22"/>
                <w:szCs w:val="22"/>
              </w:rPr>
              <w:t>méthodes semi-formelles</w:t>
            </w:r>
            <w:r>
              <w:rPr>
                <w:rFonts w:asciiTheme="minorHAnsi" w:hAnsiTheme="minorHAnsi" w:cstheme="minorHAnsi"/>
                <w:sz w:val="22"/>
                <w:szCs w:val="22"/>
              </w:rPr>
              <w:t xml:space="preserve"> ont été déployées par de grands industriels (Microsoft, Facebook…). Des recherches sont encore nécessaires pour que ces méthodes soient plus précises, passent mieux à l’échelle et soient plus légères, afin d’étendre les domaines d’applications.</w:t>
            </w:r>
          </w:p>
          <w:p w:rsidR="003F4E33" w:rsidRDefault="00D32B51">
            <w:pPr>
              <w:pStyle w:val="NormalWeb"/>
              <w:widowControl w:val="0"/>
              <w:spacing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Le numériq</w:t>
            </w:r>
            <w:r>
              <w:rPr>
                <w:rFonts w:asciiTheme="minorHAnsi" w:hAnsiTheme="minorHAnsi" w:cstheme="minorHAnsi"/>
                <w:sz w:val="22"/>
                <w:szCs w:val="22"/>
              </w:rPr>
              <w:t xml:space="preserve">ue, notamment la construction des appareils, consomme des ressources, notamment de l’énergie fossile ; il importe donc de favoriser la résilience, la frugalité et l’adaptabilité et non le jetable. La recherche menée à </w:t>
            </w:r>
            <w:proofErr w:type="spellStart"/>
            <w:r>
              <w:rPr>
                <w:rFonts w:asciiTheme="minorHAnsi" w:hAnsiTheme="minorHAnsi" w:cstheme="minorHAnsi"/>
                <w:sz w:val="22"/>
                <w:szCs w:val="22"/>
              </w:rPr>
              <w:t>Verimag</w:t>
            </w:r>
            <w:proofErr w:type="spellEnd"/>
            <w:r>
              <w:rPr>
                <w:rFonts w:asciiTheme="minorHAnsi" w:hAnsiTheme="minorHAnsi" w:cstheme="minorHAnsi"/>
                <w:sz w:val="22"/>
                <w:szCs w:val="22"/>
              </w:rPr>
              <w:t xml:space="preserve"> doit relever ces défis.</w:t>
            </w:r>
          </w:p>
          <w:p w:rsidR="003F4E33" w:rsidRDefault="00D32B51">
            <w:pPr>
              <w:pStyle w:val="NormalWeb"/>
              <w:widowControl w:val="0"/>
              <w:spacing w:beforeAutospacing="0" w:after="0" w:afterAutospacing="0"/>
            </w:pPr>
            <w:r>
              <w:rPr>
                <w:rFonts w:asciiTheme="minorHAnsi" w:hAnsiTheme="minorHAnsi" w:cstheme="minorHAnsi"/>
                <w:sz w:val="22"/>
                <w:szCs w:val="22"/>
              </w:rPr>
              <w:t>Les th</w:t>
            </w:r>
            <w:r>
              <w:rPr>
                <w:rFonts w:asciiTheme="minorHAnsi" w:hAnsiTheme="minorHAnsi" w:cstheme="minorHAnsi"/>
                <w:sz w:val="22"/>
                <w:szCs w:val="22"/>
              </w:rPr>
              <w:t>ématiques suivantes s’inscrivent dans le cadre de grands programmes nationaux et/ou de site :</w:t>
            </w:r>
          </w:p>
          <w:p w:rsidR="003F4E33" w:rsidRDefault="00D32B51">
            <w:pPr>
              <w:pStyle w:val="NormalWeb"/>
              <w:widowControl w:val="0"/>
              <w:numPr>
                <w:ilvl w:val="0"/>
                <w:numId w:val="2"/>
              </w:numPr>
              <w:spacing w:beforeAutospacing="0" w:after="280"/>
            </w:pPr>
            <w:r>
              <w:rPr>
                <w:rStyle w:val="lev"/>
                <w:rFonts w:eastAsia="Arial"/>
              </w:rPr>
              <w:t>Informatique frugale et résiliente</w:t>
            </w:r>
            <w:r>
              <w:t xml:space="preserve"> ; responsabilité socio-environnementale.</w:t>
            </w:r>
          </w:p>
          <w:p w:rsidR="003F4E33" w:rsidRDefault="00D32B51">
            <w:pPr>
              <w:pStyle w:val="NormalWeb"/>
              <w:widowControl w:val="0"/>
              <w:numPr>
                <w:ilvl w:val="0"/>
                <w:numId w:val="2"/>
              </w:numPr>
              <w:spacing w:beforeAutospacing="0" w:after="280"/>
            </w:pPr>
            <w:r>
              <w:rPr>
                <w:rStyle w:val="lev"/>
                <w:rFonts w:eastAsia="Arial"/>
              </w:rPr>
              <w:t>Sécurité</w:t>
            </w:r>
            <w:r>
              <w:t xml:space="preserve"> à l’interface entre le logiciel et le matériel (voir stratégie d’accélération</w:t>
            </w:r>
            <w:r>
              <w:t xml:space="preserve"> nationale), systèmes d’exploitation bas niveau, compilation.</w:t>
            </w:r>
          </w:p>
          <w:p w:rsidR="003F4E33" w:rsidRDefault="00D32B51">
            <w:pPr>
              <w:pStyle w:val="NormalWeb"/>
              <w:widowControl w:val="0"/>
              <w:numPr>
                <w:ilvl w:val="0"/>
                <w:numId w:val="2"/>
              </w:numPr>
              <w:spacing w:beforeAutospacing="0" w:after="280"/>
            </w:pPr>
            <w:r>
              <w:t>Systèmes issus de l’</w:t>
            </w:r>
            <w:r>
              <w:rPr>
                <w:rStyle w:val="lev"/>
                <w:rFonts w:eastAsia="Arial"/>
              </w:rPr>
              <w:t>apprentissage automatique</w:t>
            </w:r>
            <w:r>
              <w:t xml:space="preserve"> : spécification, validation, surveillance.</w:t>
            </w:r>
          </w:p>
          <w:p w:rsidR="003F4E33" w:rsidRDefault="00D32B51">
            <w:pPr>
              <w:pStyle w:val="Corpsdetexte"/>
              <w:widowControl w:val="0"/>
              <w:numPr>
                <w:ilvl w:val="0"/>
                <w:numId w:val="1"/>
              </w:numPr>
              <w:spacing w:after="0" w:line="240" w:lineRule="auto"/>
              <w:jc w:val="both"/>
              <w:rPr>
                <w:rFonts w:ascii="Calibri" w:hAnsi="Calibri" w:cs="Calibri"/>
                <w:sz w:val="26"/>
                <w:szCs w:val="26"/>
              </w:rPr>
            </w:pPr>
            <w:r>
              <w:rPr>
                <w:rFonts w:eastAsia="Calibri" w:cs="Calibri"/>
                <w:sz w:val="26"/>
                <w:szCs w:val="26"/>
              </w:rPr>
              <w:t>Profil</w:t>
            </w:r>
          </w:p>
          <w:p w:rsidR="003F4E33" w:rsidRDefault="00D32B51">
            <w:pPr>
              <w:widowControl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personne</w:t>
            </w:r>
            <w:r>
              <w:rPr>
                <w:rFonts w:ascii="Times New Roman" w:eastAsia="Times New Roman" w:hAnsi="Times New Roman" w:cs="Times New Roman"/>
                <w:sz w:val="24"/>
                <w:szCs w:val="24"/>
                <w:lang w:eastAsia="fr-FR"/>
              </w:rPr>
              <w:t xml:space="preserve"> recruté</w:t>
            </w:r>
            <w:r>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 mènera au laboratoire </w:t>
            </w:r>
            <w:proofErr w:type="spellStart"/>
            <w:r>
              <w:rPr>
                <w:rFonts w:ascii="Times New Roman" w:eastAsia="Times New Roman" w:hAnsi="Times New Roman" w:cs="Times New Roman"/>
                <w:sz w:val="24"/>
                <w:szCs w:val="24"/>
                <w:lang w:eastAsia="fr-FR"/>
              </w:rPr>
              <w:t>Verimag</w:t>
            </w:r>
            <w:proofErr w:type="spellEnd"/>
            <w:r>
              <w:rPr>
                <w:rFonts w:ascii="Times New Roman" w:eastAsia="Times New Roman" w:hAnsi="Times New Roman" w:cs="Times New Roman"/>
                <w:sz w:val="24"/>
                <w:szCs w:val="24"/>
                <w:lang w:eastAsia="fr-FR"/>
              </w:rPr>
              <w:t xml:space="preserve"> des </w:t>
            </w:r>
            <w:r>
              <w:rPr>
                <w:rFonts w:ascii="Times New Roman" w:eastAsia="Times New Roman" w:hAnsi="Times New Roman" w:cs="Times New Roman"/>
                <w:b/>
                <w:bCs/>
                <w:sz w:val="24"/>
                <w:szCs w:val="24"/>
                <w:lang w:eastAsia="fr-FR"/>
              </w:rPr>
              <w:t>recherches à l'interface entre les méthodes formelles et les questions de sécurité informatique</w:t>
            </w:r>
            <w:r>
              <w:rPr>
                <w:rFonts w:ascii="Times New Roman" w:eastAsia="Times New Roman" w:hAnsi="Times New Roman" w:cs="Times New Roman"/>
                <w:sz w:val="24"/>
                <w:szCs w:val="24"/>
                <w:lang w:eastAsia="fr-FR"/>
              </w:rPr>
              <w:t>. Parmi les thématiques possibles (liste non exhaustive) on trouve les thématiques actuellement présentes au laboratoire :</w:t>
            </w:r>
          </w:p>
          <w:p w:rsidR="003F4E33" w:rsidRDefault="00D32B51">
            <w:pPr>
              <w:widowControl w:val="0"/>
              <w:numPr>
                <w:ilvl w:val="0"/>
                <w:numId w:val="4"/>
              </w:numPr>
              <w:tabs>
                <w:tab w:val="clear" w:pos="720"/>
                <w:tab w:val="left" w:pos="589"/>
              </w:tabs>
              <w:spacing w:beforeAutospacing="1" w:after="0" w:line="240" w:lineRule="auto"/>
              <w:ind w:left="306"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Sécurité à l'interface logiciel-matériel</w:t>
            </w:r>
          </w:p>
          <w:p w:rsidR="003F4E33" w:rsidRDefault="00D32B51">
            <w:pPr>
              <w:widowControl w:val="0"/>
              <w:numPr>
                <w:ilvl w:val="0"/>
                <w:numId w:val="4"/>
              </w:numPr>
              <w:tabs>
                <w:tab w:val="clear" w:pos="720"/>
                <w:tab w:val="left" w:pos="589"/>
              </w:tabs>
              <w:spacing w:after="0" w:line="240" w:lineRule="auto"/>
              <w:ind w:left="306"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Recherche automatisée de vulnérabilités</w:t>
            </w:r>
          </w:p>
          <w:p w:rsidR="003F4E33" w:rsidRDefault="00D32B51">
            <w:pPr>
              <w:widowControl w:val="0"/>
              <w:numPr>
                <w:ilvl w:val="0"/>
                <w:numId w:val="4"/>
              </w:numPr>
              <w:tabs>
                <w:tab w:val="clear" w:pos="720"/>
                <w:tab w:val="left" w:pos="589"/>
              </w:tabs>
              <w:spacing w:after="0" w:line="240" w:lineRule="auto"/>
              <w:ind w:left="306"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Mécanismes de sécurité à la compilation</w:t>
            </w:r>
          </w:p>
          <w:p w:rsidR="003F4E33" w:rsidRDefault="00D32B51">
            <w:pPr>
              <w:widowControl w:val="0"/>
              <w:numPr>
                <w:ilvl w:val="0"/>
                <w:numId w:val="4"/>
              </w:numPr>
              <w:tabs>
                <w:tab w:val="clear" w:pos="720"/>
                <w:tab w:val="left" w:pos="589"/>
              </w:tabs>
              <w:spacing w:after="0" w:line="240" w:lineRule="auto"/>
              <w:ind w:left="306"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Sécurité au niveau langage, langages </w:t>
            </w:r>
            <w:r>
              <w:rPr>
                <w:rFonts w:ascii="Times New Roman" w:eastAsia="Times New Roman" w:hAnsi="Times New Roman" w:cs="Times New Roman"/>
                <w:i/>
                <w:iCs/>
                <w:sz w:val="24"/>
                <w:szCs w:val="24"/>
                <w:lang w:eastAsia="fr-FR"/>
              </w:rPr>
              <w:t>memory-</w:t>
            </w:r>
            <w:proofErr w:type="spellStart"/>
            <w:r>
              <w:rPr>
                <w:rFonts w:ascii="Times New Roman" w:eastAsia="Times New Roman" w:hAnsi="Times New Roman" w:cs="Times New Roman"/>
                <w:i/>
                <w:iCs/>
                <w:sz w:val="24"/>
                <w:szCs w:val="24"/>
                <w:lang w:eastAsia="fr-FR"/>
              </w:rPr>
              <w:t>safe</w:t>
            </w:r>
            <w:proofErr w:type="spellEnd"/>
            <w:r>
              <w:rPr>
                <w:rFonts w:ascii="Times New Roman" w:eastAsia="Times New Roman" w:hAnsi="Times New Roman" w:cs="Times New Roman"/>
                <w:sz w:val="24"/>
                <w:szCs w:val="24"/>
                <w:lang w:eastAsia="fr-FR"/>
              </w:rPr>
              <w:t xml:space="preserve"> </w:t>
            </w:r>
          </w:p>
          <w:p w:rsidR="003F4E33" w:rsidRDefault="00D32B51">
            <w:pPr>
              <w:widowControl w:val="0"/>
              <w:spacing w:after="0" w:line="240" w:lineRule="auto"/>
              <w:ind w:left="22"/>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ou</w:t>
            </w:r>
            <w:proofErr w:type="gramEnd"/>
            <w:r>
              <w:rPr>
                <w:rFonts w:ascii="Times New Roman" w:eastAsia="Times New Roman" w:hAnsi="Times New Roman" w:cs="Times New Roman"/>
                <w:sz w:val="24"/>
                <w:szCs w:val="24"/>
                <w:lang w:eastAsia="fr-FR"/>
              </w:rPr>
              <w:t xml:space="preserve"> qui pourraient être représentés :</w:t>
            </w:r>
          </w:p>
          <w:p w:rsidR="003F4E33" w:rsidRDefault="00D32B51">
            <w:pPr>
              <w:widowControl w:val="0"/>
              <w:numPr>
                <w:ilvl w:val="0"/>
                <w:numId w:val="4"/>
              </w:numPr>
              <w:tabs>
                <w:tab w:val="clear" w:pos="720"/>
                <w:tab w:val="left" w:pos="589"/>
              </w:tabs>
              <w:spacing w:after="0" w:line="240" w:lineRule="auto"/>
              <w:ind w:left="306"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Modèles haut niveau de sécurité</w:t>
            </w:r>
          </w:p>
          <w:p w:rsidR="003F4E33" w:rsidRDefault="00D32B51">
            <w:pPr>
              <w:widowControl w:val="0"/>
              <w:numPr>
                <w:ilvl w:val="0"/>
                <w:numId w:val="4"/>
              </w:numPr>
              <w:tabs>
                <w:tab w:val="clear" w:pos="720"/>
                <w:tab w:val="left" w:pos="589"/>
              </w:tabs>
              <w:spacing w:after="0" w:line="240" w:lineRule="auto"/>
              <w:ind w:left="306"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Preuves sur les </w:t>
            </w:r>
            <w:r>
              <w:rPr>
                <w:rFonts w:ascii="Times New Roman" w:eastAsia="Times New Roman" w:hAnsi="Times New Roman" w:cs="Times New Roman"/>
                <w:sz w:val="24"/>
                <w:szCs w:val="24"/>
                <w:lang w:eastAsia="fr-FR"/>
              </w:rPr>
              <w:t>protocoles cryptographiques</w:t>
            </w:r>
          </w:p>
          <w:p w:rsidR="003F4E33" w:rsidRDefault="00D32B51">
            <w:pPr>
              <w:widowControl w:val="0"/>
              <w:numPr>
                <w:ilvl w:val="0"/>
                <w:numId w:val="4"/>
              </w:numPr>
              <w:tabs>
                <w:tab w:val="clear" w:pos="720"/>
                <w:tab w:val="left" w:pos="589"/>
              </w:tabs>
              <w:spacing w:after="0" w:line="240" w:lineRule="auto"/>
              <w:ind w:left="306"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Exécutifs et systèmes d'exploitation sécurisés par des méthodes formelles</w:t>
            </w:r>
          </w:p>
          <w:p w:rsidR="003F4E33" w:rsidRDefault="00D32B51">
            <w:pPr>
              <w:widowControl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est attendu que </w:t>
            </w:r>
            <w:r>
              <w:rPr>
                <w:rFonts w:ascii="Times New Roman" w:eastAsia="Times New Roman" w:hAnsi="Times New Roman" w:cs="Times New Roman"/>
                <w:sz w:val="24"/>
                <w:szCs w:val="24"/>
                <w:lang w:eastAsia="fr-FR"/>
              </w:rPr>
              <w:t xml:space="preserve">la </w:t>
            </w:r>
            <w:r>
              <w:rPr>
                <w:rFonts w:ascii="Times New Roman" w:eastAsia="Times New Roman" w:hAnsi="Times New Roman" w:cs="Times New Roman"/>
                <w:sz w:val="24"/>
                <w:szCs w:val="24"/>
                <w:lang w:eastAsia="fr-FR"/>
              </w:rPr>
              <w:t xml:space="preserve">personne </w:t>
            </w:r>
            <w:r>
              <w:rPr>
                <w:rFonts w:ascii="Times New Roman" w:eastAsia="Times New Roman" w:hAnsi="Times New Roman" w:cs="Times New Roman"/>
                <w:sz w:val="24"/>
                <w:szCs w:val="24"/>
                <w:lang w:eastAsia="fr-FR"/>
              </w:rPr>
              <w:t>recruté</w:t>
            </w:r>
            <w:r>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 assume des responsabilités d'animation de la recherche en cybers</w:t>
            </w:r>
            <w:r>
              <w:rPr>
                <w:rFonts w:ascii="Times New Roman" w:eastAsia="Times New Roman" w:hAnsi="Times New Roman" w:cs="Times New Roman"/>
                <w:sz w:val="24"/>
                <w:szCs w:val="24"/>
                <w:lang w:eastAsia="fr-FR"/>
              </w:rPr>
              <w:t>écurité au laboratoire, y compris le soutien aux thématiques actuellement présentes. Il est également attendu que la personne recrutée représente les activités de cybersécurité du laboratoire dans des instances locales (institut de cybersécurité Grenoble A</w:t>
            </w:r>
            <w:r>
              <w:rPr>
                <w:rFonts w:ascii="Times New Roman" w:eastAsia="Times New Roman" w:hAnsi="Times New Roman" w:cs="Times New Roman"/>
                <w:sz w:val="24"/>
                <w:szCs w:val="24"/>
                <w:lang w:eastAsia="fr-FR"/>
              </w:rPr>
              <w:t xml:space="preserve">lpes…), nationales (PEPR Cybersécurité, </w:t>
            </w:r>
            <w:proofErr w:type="spellStart"/>
            <w:r>
              <w:rPr>
                <w:rFonts w:ascii="Times New Roman" w:eastAsia="Times New Roman" w:hAnsi="Times New Roman" w:cs="Times New Roman"/>
                <w:sz w:val="24"/>
                <w:szCs w:val="24"/>
                <w:lang w:eastAsia="fr-FR"/>
              </w:rPr>
              <w:t>GdR</w:t>
            </w:r>
            <w:proofErr w:type="spellEnd"/>
            <w:r>
              <w:rPr>
                <w:rFonts w:ascii="Times New Roman" w:eastAsia="Times New Roman" w:hAnsi="Times New Roman" w:cs="Times New Roman"/>
                <w:sz w:val="24"/>
                <w:szCs w:val="24"/>
                <w:lang w:eastAsia="fr-FR"/>
              </w:rPr>
              <w:t xml:space="preserve"> sécurité informatique…) ou internationales, ainsi qu'auprès d'organismes tels que l'ANSSI. Enfin, il est attendu que la personne recrutée soit motrice en matière de dépôts de demandes de financement ou participat</w:t>
            </w:r>
            <w:r>
              <w:rPr>
                <w:rFonts w:ascii="Times New Roman" w:eastAsia="Times New Roman" w:hAnsi="Times New Roman" w:cs="Times New Roman"/>
                <w:sz w:val="24"/>
                <w:szCs w:val="24"/>
                <w:lang w:eastAsia="fr-FR"/>
              </w:rPr>
              <w:t>ion aux projets nationaux.</w:t>
            </w:r>
          </w:p>
          <w:p w:rsidR="003F4E33" w:rsidRDefault="003F4E33">
            <w:pPr>
              <w:pStyle w:val="Corpsdetexte"/>
              <w:widowControl w:val="0"/>
              <w:spacing w:after="120" w:line="240" w:lineRule="auto"/>
              <w:ind w:left="284"/>
              <w:jc w:val="both"/>
              <w:rPr>
                <w:rFonts w:ascii="Calibri" w:hAnsi="Calibri" w:cs="Calibri"/>
                <w:sz w:val="26"/>
                <w:szCs w:val="26"/>
              </w:rPr>
            </w:pPr>
          </w:p>
        </w:tc>
        <w:tc>
          <w:tcPr>
            <w:tcW w:w="5592" w:type="dxa"/>
          </w:tcPr>
          <w:p w:rsidR="003F4E33" w:rsidRDefault="00D32B51">
            <w:pPr>
              <w:widowControl w:val="0"/>
              <w:spacing w:before="120" w:after="120" w:line="240" w:lineRule="auto"/>
              <w:jc w:val="both"/>
              <w:rPr>
                <w:rFonts w:ascii="Calibri" w:hAnsi="Calibri" w:cs="Calibri"/>
                <w:b/>
                <w:color w:val="002060"/>
                <w:sz w:val="24"/>
              </w:rPr>
            </w:pPr>
            <w:r>
              <w:rPr>
                <w:rFonts w:eastAsia="Calibri" w:cs="Calibri"/>
                <w:b/>
                <w:color w:val="002060"/>
                <w:sz w:val="28"/>
                <w:lang w:val="en-GB"/>
              </w:rPr>
              <w:lastRenderedPageBreak/>
              <w:t>Research profile</w:t>
            </w:r>
            <w:r>
              <w:rPr>
                <w:rFonts w:eastAsia="Calibri" w:cs="Calibri"/>
                <w:b/>
                <w:color w:val="002060"/>
                <w:sz w:val="24"/>
                <w:lang w:val="en-GB"/>
              </w:rPr>
              <w:t>:</w:t>
            </w:r>
          </w:p>
          <w:p w:rsidR="003F4E33" w:rsidRDefault="00D32B51">
            <w:pPr>
              <w:pStyle w:val="WW-Standard"/>
              <w:numPr>
                <w:ilvl w:val="0"/>
                <w:numId w:val="1"/>
              </w:numPr>
              <w:tabs>
                <w:tab w:val="left" w:pos="284"/>
              </w:tabs>
              <w:spacing w:after="0" w:line="240" w:lineRule="auto"/>
              <w:jc w:val="both"/>
              <w:rPr>
                <w:rFonts w:ascii="Calibri" w:hAnsi="Calibri" w:cs="Calibri"/>
                <w:sz w:val="26"/>
                <w:szCs w:val="26"/>
              </w:rPr>
            </w:pPr>
            <w:proofErr w:type="spellStart"/>
            <w:r>
              <w:rPr>
                <w:rFonts w:ascii="Calibri" w:hAnsi="Calibri" w:cs="Calibri"/>
                <w:sz w:val="26"/>
                <w:szCs w:val="26"/>
              </w:rPr>
              <w:t>Laboratory</w:t>
            </w:r>
            <w:proofErr w:type="spellEnd"/>
            <w:r>
              <w:rPr>
                <w:rFonts w:ascii="Calibri" w:hAnsi="Calibri" w:cs="Calibri"/>
                <w:sz w:val="26"/>
                <w:szCs w:val="26"/>
              </w:rPr>
              <w:t xml:space="preserve"> </w:t>
            </w:r>
            <w:proofErr w:type="spellStart"/>
            <w:r>
              <w:rPr>
                <w:rFonts w:ascii="Calibri" w:hAnsi="Calibri" w:cs="Calibri"/>
                <w:sz w:val="26"/>
                <w:szCs w:val="26"/>
              </w:rPr>
              <w:t>overview</w:t>
            </w:r>
            <w:proofErr w:type="spellEnd"/>
          </w:p>
          <w:p w:rsidR="003F4E33" w:rsidRDefault="00D32B51">
            <w:pPr>
              <w:pStyle w:val="WW-Standard"/>
              <w:tabs>
                <w:tab w:val="left" w:pos="284"/>
              </w:tabs>
              <w:spacing w:after="0" w:line="240" w:lineRule="auto"/>
              <w:ind w:left="98"/>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w:t>
            </w:r>
            <w:proofErr w:type="spellStart"/>
            <w:r>
              <w:rPr>
                <w:rFonts w:asciiTheme="minorHAnsi" w:hAnsiTheme="minorHAnsi" w:cstheme="minorHAnsi"/>
                <w:sz w:val="22"/>
                <w:szCs w:val="22"/>
                <w:lang w:val="en-US"/>
              </w:rPr>
              <w:t>Verimag</w:t>
            </w:r>
            <w:proofErr w:type="spellEnd"/>
            <w:r>
              <w:rPr>
                <w:rFonts w:asciiTheme="minorHAnsi" w:hAnsiTheme="minorHAnsi" w:cstheme="minorHAnsi"/>
                <w:sz w:val="22"/>
                <w:szCs w:val="22"/>
                <w:lang w:val="en-US"/>
              </w:rPr>
              <w:t xml:space="preserve"> laboratory, jointly operated by [https://www.univ-grenoble-alpes.fr/ </w:t>
            </w:r>
            <w:proofErr w:type="spellStart"/>
            <w:r>
              <w:rPr>
                <w:rFonts w:asciiTheme="minorHAnsi" w:hAnsiTheme="minorHAnsi" w:cstheme="minorHAnsi"/>
                <w:sz w:val="22"/>
                <w:szCs w:val="22"/>
                <w:lang w:val="en-US"/>
              </w:rPr>
              <w:t>Université</w:t>
            </w:r>
            <w:proofErr w:type="spellEnd"/>
            <w:r>
              <w:rPr>
                <w:rFonts w:asciiTheme="minorHAnsi" w:hAnsiTheme="minorHAnsi" w:cstheme="minorHAnsi"/>
                <w:sz w:val="22"/>
                <w:szCs w:val="22"/>
                <w:lang w:val="en-US"/>
              </w:rPr>
              <w:t xml:space="preserve"> Grenoble Alpes], [https://www.grenoble-inp.fr/ Grenoble-INP] and [https://www.cnrs.fr/en CNRS], develops fundamental and applied research for the design of </w:t>
            </w:r>
            <w:r>
              <w:rPr>
                <w:rFonts w:asciiTheme="minorHAnsi" w:hAnsiTheme="minorHAnsi" w:cstheme="minorHAnsi"/>
                <w:b/>
                <w:sz w:val="22"/>
                <w:szCs w:val="22"/>
                <w:lang w:val="en-US"/>
              </w:rPr>
              <w:t>safe and</w:t>
            </w:r>
            <w:r>
              <w:rPr>
                <w:rFonts w:asciiTheme="minorHAnsi" w:hAnsiTheme="minorHAnsi" w:cstheme="minorHAnsi"/>
                <w:b/>
                <w:sz w:val="22"/>
                <w:szCs w:val="22"/>
                <w:lang w:val="en-US"/>
              </w:rPr>
              <w:t xml:space="preserve"> secure computer systems</w:t>
            </w:r>
            <w:r>
              <w:rPr>
                <w:rFonts w:asciiTheme="minorHAnsi" w:hAnsiTheme="minorHAnsi" w:cstheme="minorHAnsi"/>
                <w:sz w:val="22"/>
                <w:szCs w:val="22"/>
                <w:lang w:val="en-US"/>
              </w:rPr>
              <w:t>: low-level security of software against software and hardware attacks; modular, hybrid and component systems; implementation and design with constraints on shared hardware resources; frugal and resilient computer systems, socio-env</w:t>
            </w:r>
            <w:r>
              <w:rPr>
                <w:rFonts w:asciiTheme="minorHAnsi" w:hAnsiTheme="minorHAnsi" w:cstheme="minorHAnsi"/>
                <w:sz w:val="22"/>
                <w:szCs w:val="22"/>
                <w:lang w:val="en-US"/>
              </w:rPr>
              <w:t>ironmental responsibility; foundations for the engineering of autonomous systems based on machine learning; formal proofs.</w:t>
            </w:r>
          </w:p>
          <w:p w:rsidR="003F4E33" w:rsidRDefault="00D32B51">
            <w:pPr>
              <w:pStyle w:val="WW-Standard"/>
              <w:tabs>
                <w:tab w:val="left" w:pos="284"/>
              </w:tabs>
              <w:spacing w:after="0" w:line="240" w:lineRule="auto"/>
              <w:ind w:left="98"/>
              <w:jc w:val="both"/>
              <w:rPr>
                <w:rFonts w:ascii="Calibri" w:hAnsi="Calibri" w:cs="Calibri"/>
                <w:sz w:val="22"/>
                <w:szCs w:val="22"/>
                <w:lang w:val="en-US"/>
              </w:rPr>
            </w:pPr>
            <w:r>
              <w:rPr>
                <w:rFonts w:ascii="Calibri" w:hAnsi="Calibri" w:cs="Calibri"/>
                <w:sz w:val="22"/>
                <w:szCs w:val="22"/>
                <w:lang w:val="en-US"/>
              </w:rPr>
              <w:t>Cyber-physical systems are increasingly autonomous, connected and adaptable, which makes them more and more vulnerable to faulty or h</w:t>
            </w:r>
            <w:r>
              <w:rPr>
                <w:rFonts w:ascii="Calibri" w:hAnsi="Calibri" w:cs="Calibri"/>
                <w:sz w:val="22"/>
                <w:szCs w:val="22"/>
                <w:lang w:val="en-US"/>
              </w:rPr>
              <w:t>ostile environments. Conventional programming techniques have their weaknesses, which must be overcome. The inclusion of components based on artificial intelligence (machine learning) gives them new possibilities, but introduces new vulnerabilities and imp</w:t>
            </w:r>
            <w:r>
              <w:rPr>
                <w:rFonts w:ascii="Calibri" w:hAnsi="Calibri" w:cs="Calibri"/>
                <w:sz w:val="22"/>
                <w:szCs w:val="22"/>
                <w:lang w:val="en-US"/>
              </w:rPr>
              <w:t>lies rethinking the notion of specification. On the other hand, artificial intelligence can be exploited to improve the synthesis or verification of programs or the search for bugs.</w:t>
            </w:r>
          </w:p>
          <w:p w:rsidR="003F4E33" w:rsidRDefault="00D32B51">
            <w:pPr>
              <w:pStyle w:val="WW-Standard"/>
              <w:tabs>
                <w:tab w:val="left" w:pos="284"/>
              </w:tabs>
              <w:spacing w:after="0" w:line="240" w:lineRule="auto"/>
              <w:ind w:left="98"/>
              <w:jc w:val="both"/>
              <w:rPr>
                <w:rFonts w:ascii="Calibri" w:hAnsi="Calibri" w:cs="Calibri"/>
                <w:sz w:val="22"/>
                <w:szCs w:val="22"/>
                <w:lang w:val="en-US"/>
              </w:rPr>
            </w:pPr>
            <w:r>
              <w:rPr>
                <w:rFonts w:ascii="Calibri" w:hAnsi="Calibri" w:cs="Calibri"/>
                <w:b/>
                <w:sz w:val="22"/>
                <w:szCs w:val="22"/>
                <w:lang w:val="en-US"/>
              </w:rPr>
              <w:t>Formal proof</w:t>
            </w:r>
            <w:r>
              <w:rPr>
                <w:rFonts w:ascii="Calibri" w:hAnsi="Calibri" w:cs="Calibri"/>
                <w:sz w:val="22"/>
                <w:szCs w:val="22"/>
                <w:lang w:val="en-US"/>
              </w:rPr>
              <w:t xml:space="preserve"> (in various forms: assisted proof, model-checking, abstract i</w:t>
            </w:r>
            <w:r>
              <w:rPr>
                <w:rFonts w:ascii="Calibri" w:hAnsi="Calibri" w:cs="Calibri"/>
                <w:sz w:val="22"/>
                <w:szCs w:val="22"/>
                <w:lang w:val="en-US"/>
              </w:rPr>
              <w:t xml:space="preserve">nterpretation, etc.) is now used to build particularly critical systems (formally verified compilation in avionics and nuclear power, for example). </w:t>
            </w:r>
            <w:r>
              <w:rPr>
                <w:rFonts w:ascii="Calibri" w:hAnsi="Calibri" w:cs="Calibri"/>
                <w:b/>
                <w:sz w:val="22"/>
                <w:szCs w:val="22"/>
                <w:lang w:val="en-US"/>
              </w:rPr>
              <w:t>Semi-formal</w:t>
            </w:r>
            <w:r>
              <w:rPr>
                <w:rFonts w:ascii="Calibri" w:hAnsi="Calibri" w:cs="Calibri"/>
                <w:sz w:val="22"/>
                <w:szCs w:val="22"/>
                <w:lang w:val="en-US"/>
              </w:rPr>
              <w:t xml:space="preserve"> methods have been deployed by major industrial players (Microsoft, Facebook, etc.). Research is </w:t>
            </w:r>
            <w:r>
              <w:rPr>
                <w:rFonts w:ascii="Calibri" w:hAnsi="Calibri" w:cs="Calibri"/>
                <w:sz w:val="22"/>
                <w:szCs w:val="22"/>
                <w:lang w:val="en-US"/>
              </w:rPr>
              <w:t xml:space="preserve">still needed to make these methods more accurate, better scalable and lighter, in order to extend the range of applications. </w:t>
            </w:r>
          </w:p>
          <w:p w:rsidR="003F4E33" w:rsidRDefault="00D32B51">
            <w:pPr>
              <w:pStyle w:val="WW-Standard"/>
              <w:tabs>
                <w:tab w:val="left" w:pos="284"/>
              </w:tabs>
              <w:spacing w:after="0" w:line="240" w:lineRule="auto"/>
              <w:ind w:left="98"/>
              <w:jc w:val="both"/>
              <w:rPr>
                <w:rFonts w:ascii="Calibri" w:hAnsi="Calibri" w:cs="Calibri"/>
                <w:sz w:val="22"/>
                <w:szCs w:val="22"/>
                <w:lang w:val="en-US"/>
              </w:rPr>
            </w:pPr>
            <w:r>
              <w:rPr>
                <w:rFonts w:ascii="Calibri" w:hAnsi="Calibri" w:cs="Calibri"/>
                <w:sz w:val="22"/>
                <w:szCs w:val="22"/>
                <w:lang w:val="en-US"/>
              </w:rPr>
              <w:t xml:space="preserve">Digital technology, and in particular the construction of devices, consumes resources, particularly fossil fuels; it is therefore </w:t>
            </w:r>
            <w:r>
              <w:rPr>
                <w:rFonts w:ascii="Calibri" w:hAnsi="Calibri" w:cs="Calibri"/>
                <w:sz w:val="22"/>
                <w:szCs w:val="22"/>
                <w:lang w:val="en-US"/>
              </w:rPr>
              <w:t xml:space="preserve">important to encourage resilience, frugality and adaptability rather than disposability. The research carried out at </w:t>
            </w:r>
            <w:proofErr w:type="spellStart"/>
            <w:r>
              <w:rPr>
                <w:rFonts w:ascii="Calibri" w:hAnsi="Calibri" w:cs="Calibri"/>
                <w:sz w:val="22"/>
                <w:szCs w:val="22"/>
                <w:lang w:val="en-US"/>
              </w:rPr>
              <w:t>Verimag</w:t>
            </w:r>
            <w:proofErr w:type="spellEnd"/>
            <w:r>
              <w:rPr>
                <w:rFonts w:ascii="Calibri" w:hAnsi="Calibri" w:cs="Calibri"/>
                <w:sz w:val="22"/>
                <w:szCs w:val="22"/>
                <w:lang w:val="en-US"/>
              </w:rPr>
              <w:t xml:space="preserve"> must meet these challenges.</w:t>
            </w:r>
          </w:p>
          <w:p w:rsidR="003F4E33" w:rsidRDefault="00D32B51">
            <w:pPr>
              <w:pStyle w:val="WW-Standard"/>
              <w:tabs>
                <w:tab w:val="left" w:pos="284"/>
              </w:tabs>
              <w:spacing w:after="0" w:line="240" w:lineRule="auto"/>
              <w:ind w:left="98"/>
              <w:jc w:val="both"/>
              <w:rPr>
                <w:rFonts w:ascii="Calibri" w:hAnsi="Calibri" w:cs="Calibri"/>
                <w:sz w:val="22"/>
                <w:szCs w:val="22"/>
                <w:lang w:val="en-US"/>
              </w:rPr>
            </w:pPr>
            <w:r>
              <w:rPr>
                <w:rFonts w:ascii="Calibri" w:hAnsi="Calibri" w:cs="Calibri"/>
                <w:sz w:val="22"/>
                <w:szCs w:val="22"/>
                <w:lang w:val="en-US"/>
              </w:rPr>
              <w:t>The following themes are part of major national and/or site programs:</w:t>
            </w:r>
          </w:p>
          <w:p w:rsidR="003F4E33" w:rsidRDefault="00D32B51">
            <w:pPr>
              <w:pStyle w:val="WW-Standard"/>
              <w:numPr>
                <w:ilvl w:val="0"/>
                <w:numId w:val="3"/>
              </w:numPr>
              <w:tabs>
                <w:tab w:val="left" w:pos="382"/>
              </w:tabs>
              <w:spacing w:after="0" w:line="240" w:lineRule="auto"/>
              <w:ind w:left="382" w:hanging="284"/>
              <w:jc w:val="both"/>
              <w:rPr>
                <w:rFonts w:ascii="Calibri" w:hAnsi="Calibri" w:cs="Calibri"/>
                <w:sz w:val="22"/>
                <w:szCs w:val="22"/>
                <w:lang w:val="en-US"/>
              </w:rPr>
            </w:pPr>
            <w:r>
              <w:rPr>
                <w:rFonts w:ascii="Calibri" w:hAnsi="Calibri" w:cs="Calibri"/>
                <w:b/>
                <w:sz w:val="22"/>
                <w:szCs w:val="22"/>
                <w:lang w:val="en-US"/>
              </w:rPr>
              <w:t>Frugal and resilient computing</w:t>
            </w:r>
            <w:r>
              <w:rPr>
                <w:rFonts w:ascii="Calibri" w:hAnsi="Calibri" w:cs="Calibri"/>
                <w:sz w:val="22"/>
                <w:szCs w:val="22"/>
                <w:lang w:val="en-US"/>
              </w:rPr>
              <w:t>; s</w:t>
            </w:r>
            <w:r>
              <w:rPr>
                <w:rFonts w:ascii="Calibri" w:hAnsi="Calibri" w:cs="Calibri"/>
                <w:sz w:val="22"/>
                <w:szCs w:val="22"/>
                <w:lang w:val="en-US"/>
              </w:rPr>
              <w:t>ocio-environmental responsibility.</w:t>
            </w:r>
          </w:p>
          <w:p w:rsidR="003F4E33" w:rsidRDefault="00D32B51">
            <w:pPr>
              <w:pStyle w:val="WW-Standard"/>
              <w:numPr>
                <w:ilvl w:val="0"/>
                <w:numId w:val="3"/>
              </w:numPr>
              <w:tabs>
                <w:tab w:val="left" w:pos="382"/>
              </w:tabs>
              <w:spacing w:after="0" w:line="240" w:lineRule="auto"/>
              <w:ind w:left="382" w:hanging="284"/>
              <w:jc w:val="both"/>
              <w:rPr>
                <w:rFonts w:ascii="Calibri" w:hAnsi="Calibri" w:cs="Calibri"/>
                <w:sz w:val="22"/>
                <w:szCs w:val="22"/>
                <w:lang w:val="en-US"/>
              </w:rPr>
            </w:pPr>
            <w:r>
              <w:rPr>
                <w:rFonts w:ascii="Calibri" w:hAnsi="Calibri" w:cs="Calibri"/>
                <w:b/>
                <w:sz w:val="22"/>
                <w:szCs w:val="22"/>
                <w:lang w:val="en-US"/>
              </w:rPr>
              <w:t>Security</w:t>
            </w:r>
            <w:r>
              <w:rPr>
                <w:rFonts w:ascii="Calibri" w:hAnsi="Calibri" w:cs="Calibri"/>
                <w:sz w:val="22"/>
                <w:szCs w:val="22"/>
                <w:lang w:val="en-US"/>
              </w:rPr>
              <w:t xml:space="preserve"> at the interface between software and hardware (see national acceleration strategy), low-level operating systems, compilation.</w:t>
            </w:r>
          </w:p>
          <w:p w:rsidR="003F4E33" w:rsidRDefault="00D32B51">
            <w:pPr>
              <w:pStyle w:val="WW-Standard"/>
              <w:numPr>
                <w:ilvl w:val="0"/>
                <w:numId w:val="3"/>
              </w:numPr>
              <w:tabs>
                <w:tab w:val="left" w:pos="382"/>
              </w:tabs>
              <w:spacing w:after="0" w:line="240" w:lineRule="auto"/>
              <w:ind w:left="382" w:hanging="284"/>
              <w:jc w:val="both"/>
              <w:rPr>
                <w:rFonts w:ascii="Calibri" w:hAnsi="Calibri" w:cs="Calibri"/>
                <w:sz w:val="22"/>
                <w:szCs w:val="22"/>
                <w:lang w:val="en-US"/>
              </w:rPr>
            </w:pPr>
            <w:r>
              <w:rPr>
                <w:rFonts w:ascii="Calibri" w:hAnsi="Calibri" w:cs="Calibri"/>
                <w:sz w:val="22"/>
                <w:szCs w:val="22"/>
                <w:lang w:val="en-US"/>
              </w:rPr>
              <w:t xml:space="preserve">Systems built using </w:t>
            </w:r>
            <w:r>
              <w:rPr>
                <w:rFonts w:ascii="Calibri" w:hAnsi="Calibri" w:cs="Calibri"/>
                <w:b/>
                <w:sz w:val="22"/>
                <w:szCs w:val="22"/>
                <w:lang w:val="en-US"/>
              </w:rPr>
              <w:t>machine learning: specification, validation, monitoring</w:t>
            </w:r>
            <w:r>
              <w:rPr>
                <w:rFonts w:ascii="Calibri" w:hAnsi="Calibri" w:cs="Calibri"/>
                <w:sz w:val="22"/>
                <w:szCs w:val="22"/>
                <w:lang w:val="en-US"/>
              </w:rPr>
              <w:t>.</w:t>
            </w:r>
          </w:p>
          <w:p w:rsidR="003F4E33" w:rsidRDefault="003F4E33">
            <w:pPr>
              <w:pStyle w:val="WW-Standard"/>
              <w:tabs>
                <w:tab w:val="left" w:pos="284"/>
              </w:tabs>
              <w:spacing w:after="0" w:line="240" w:lineRule="auto"/>
              <w:ind w:left="98"/>
              <w:jc w:val="both"/>
              <w:rPr>
                <w:rFonts w:ascii="Calibri" w:hAnsi="Calibri" w:cs="Calibri"/>
                <w:sz w:val="22"/>
                <w:szCs w:val="22"/>
                <w:lang w:val="en-US"/>
              </w:rPr>
            </w:pPr>
          </w:p>
          <w:p w:rsidR="003F4E33" w:rsidRDefault="00D32B51">
            <w:pPr>
              <w:pStyle w:val="Corpsdetexte"/>
              <w:widowControl w:val="0"/>
              <w:numPr>
                <w:ilvl w:val="0"/>
                <w:numId w:val="1"/>
              </w:numPr>
              <w:spacing w:after="0" w:line="240" w:lineRule="auto"/>
              <w:jc w:val="both"/>
              <w:rPr>
                <w:rFonts w:ascii="Calibri" w:hAnsi="Calibri" w:cs="Calibri"/>
                <w:sz w:val="26"/>
                <w:szCs w:val="26"/>
              </w:rPr>
            </w:pPr>
            <w:r>
              <w:rPr>
                <w:rFonts w:eastAsia="Calibri" w:cs="Calibri"/>
                <w:sz w:val="26"/>
                <w:szCs w:val="26"/>
              </w:rPr>
              <w:t>Profile</w:t>
            </w:r>
          </w:p>
          <w:p w:rsidR="003F4E33" w:rsidRDefault="00D32B51">
            <w:pPr>
              <w:pStyle w:val="WW-Standard"/>
              <w:tabs>
                <w:tab w:val="left" w:pos="284"/>
              </w:tabs>
              <w:spacing w:after="0" w:line="240" w:lineRule="auto"/>
              <w:ind w:left="98"/>
              <w:jc w:val="both"/>
              <w:rPr>
                <w:rFonts w:ascii="Calibri" w:hAnsi="Calibri" w:cs="Calibri"/>
                <w:sz w:val="22"/>
                <w:szCs w:val="22"/>
                <w:lang w:val="en-US"/>
              </w:rPr>
            </w:pPr>
            <w:r>
              <w:rPr>
                <w:rFonts w:ascii="Calibri" w:hAnsi="Calibri" w:cs="Calibri"/>
                <w:sz w:val="22"/>
                <w:szCs w:val="22"/>
                <w:lang w:val="en-US"/>
              </w:rPr>
              <w:t xml:space="preserve">The professor recruited to the </w:t>
            </w:r>
            <w:proofErr w:type="spellStart"/>
            <w:r>
              <w:rPr>
                <w:rFonts w:ascii="Calibri" w:hAnsi="Calibri" w:cs="Calibri"/>
                <w:sz w:val="22"/>
                <w:szCs w:val="22"/>
                <w:lang w:val="en-US"/>
              </w:rPr>
              <w:t>Verimag</w:t>
            </w:r>
            <w:proofErr w:type="spellEnd"/>
            <w:r>
              <w:rPr>
                <w:rFonts w:ascii="Calibri" w:hAnsi="Calibri" w:cs="Calibri"/>
                <w:sz w:val="22"/>
                <w:szCs w:val="22"/>
                <w:lang w:val="en-US"/>
              </w:rPr>
              <w:t xml:space="preserve"> laboratory will carry out </w:t>
            </w:r>
            <w:r>
              <w:rPr>
                <w:rFonts w:ascii="Calibri" w:hAnsi="Calibri" w:cs="Calibri"/>
                <w:b/>
                <w:sz w:val="22"/>
                <w:szCs w:val="22"/>
                <w:lang w:val="en-US"/>
              </w:rPr>
              <w:t>research at the interface between formal methods and computer security issues</w:t>
            </w:r>
            <w:r>
              <w:rPr>
                <w:rFonts w:ascii="Calibri" w:hAnsi="Calibri" w:cs="Calibri"/>
                <w:sz w:val="22"/>
                <w:szCs w:val="22"/>
                <w:lang w:val="en-US"/>
              </w:rPr>
              <w:t>. Possible themes (non-exhaustive list) include those currently present in the laboratory:</w:t>
            </w:r>
          </w:p>
          <w:p w:rsidR="003F4E33" w:rsidRDefault="00D32B51">
            <w:pPr>
              <w:pStyle w:val="WW-Standard"/>
              <w:numPr>
                <w:ilvl w:val="0"/>
                <w:numId w:val="5"/>
              </w:numPr>
              <w:tabs>
                <w:tab w:val="left" w:pos="382"/>
              </w:tabs>
              <w:spacing w:after="0" w:line="240" w:lineRule="auto"/>
              <w:ind w:left="382" w:hanging="284"/>
              <w:jc w:val="both"/>
              <w:rPr>
                <w:rFonts w:ascii="Calibri" w:hAnsi="Calibri" w:cs="Calibri"/>
                <w:sz w:val="22"/>
                <w:szCs w:val="22"/>
                <w:lang w:val="en-US"/>
              </w:rPr>
            </w:pPr>
            <w:r>
              <w:rPr>
                <w:rFonts w:ascii="Calibri" w:hAnsi="Calibri" w:cs="Calibri"/>
                <w:sz w:val="22"/>
                <w:szCs w:val="22"/>
                <w:lang w:val="en-US"/>
              </w:rPr>
              <w:t xml:space="preserve">Security at the </w:t>
            </w:r>
            <w:r>
              <w:rPr>
                <w:rFonts w:ascii="Calibri" w:hAnsi="Calibri" w:cs="Calibri"/>
                <w:sz w:val="22"/>
                <w:szCs w:val="22"/>
                <w:lang w:val="en-US"/>
              </w:rPr>
              <w:t>software/hardware interface</w:t>
            </w:r>
          </w:p>
          <w:p w:rsidR="003F4E33" w:rsidRDefault="00D32B51">
            <w:pPr>
              <w:pStyle w:val="WW-Standard"/>
              <w:numPr>
                <w:ilvl w:val="0"/>
                <w:numId w:val="5"/>
              </w:numPr>
              <w:tabs>
                <w:tab w:val="left" w:pos="382"/>
              </w:tabs>
              <w:spacing w:after="0" w:line="240" w:lineRule="auto"/>
              <w:ind w:left="382" w:hanging="284"/>
              <w:jc w:val="both"/>
              <w:rPr>
                <w:rFonts w:ascii="Calibri" w:hAnsi="Calibri" w:cs="Calibri"/>
                <w:sz w:val="22"/>
                <w:szCs w:val="22"/>
                <w:lang w:val="en-US"/>
              </w:rPr>
            </w:pPr>
            <w:r>
              <w:rPr>
                <w:rFonts w:ascii="Calibri" w:hAnsi="Calibri" w:cs="Calibri"/>
                <w:sz w:val="22"/>
                <w:szCs w:val="22"/>
                <w:lang w:val="en-US"/>
              </w:rPr>
              <w:t>Automated vulnerability scanning</w:t>
            </w:r>
          </w:p>
          <w:p w:rsidR="003F4E33" w:rsidRDefault="00D32B51">
            <w:pPr>
              <w:pStyle w:val="WW-Standard"/>
              <w:numPr>
                <w:ilvl w:val="0"/>
                <w:numId w:val="5"/>
              </w:numPr>
              <w:tabs>
                <w:tab w:val="left" w:pos="382"/>
              </w:tabs>
              <w:spacing w:after="0" w:line="240" w:lineRule="auto"/>
              <w:ind w:left="382" w:hanging="284"/>
              <w:jc w:val="both"/>
              <w:rPr>
                <w:rFonts w:ascii="Calibri" w:hAnsi="Calibri" w:cs="Calibri"/>
                <w:sz w:val="22"/>
                <w:szCs w:val="22"/>
                <w:lang w:val="en-US"/>
              </w:rPr>
            </w:pPr>
            <w:r>
              <w:rPr>
                <w:rFonts w:ascii="Calibri" w:hAnsi="Calibri" w:cs="Calibri"/>
                <w:sz w:val="22"/>
                <w:szCs w:val="22"/>
                <w:lang w:val="en-US"/>
              </w:rPr>
              <w:t>Compiler security mechanisms</w:t>
            </w:r>
          </w:p>
          <w:p w:rsidR="003F4E33" w:rsidRDefault="00D32B51">
            <w:pPr>
              <w:pStyle w:val="WW-Standard"/>
              <w:numPr>
                <w:ilvl w:val="0"/>
                <w:numId w:val="5"/>
              </w:numPr>
              <w:tabs>
                <w:tab w:val="left" w:pos="382"/>
              </w:tabs>
              <w:spacing w:after="0" w:line="240" w:lineRule="auto"/>
              <w:ind w:left="382" w:hanging="284"/>
              <w:jc w:val="both"/>
              <w:rPr>
                <w:rFonts w:ascii="Calibri" w:hAnsi="Calibri" w:cs="Calibri"/>
                <w:sz w:val="22"/>
                <w:szCs w:val="22"/>
                <w:lang w:val="en-US"/>
              </w:rPr>
            </w:pPr>
            <w:r>
              <w:rPr>
                <w:rFonts w:ascii="Calibri" w:hAnsi="Calibri" w:cs="Calibri"/>
                <w:sz w:val="22"/>
                <w:szCs w:val="22"/>
                <w:lang w:val="en-US"/>
              </w:rPr>
              <w:lastRenderedPageBreak/>
              <w:t xml:space="preserve">Security at the language-level, </w:t>
            </w:r>
            <w:r>
              <w:rPr>
                <w:rFonts w:ascii="Calibri" w:hAnsi="Calibri" w:cs="Calibri"/>
                <w:i/>
                <w:sz w:val="22"/>
                <w:szCs w:val="22"/>
                <w:lang w:val="en-US"/>
              </w:rPr>
              <w:t>memory-safe</w:t>
            </w:r>
            <w:r>
              <w:rPr>
                <w:rFonts w:ascii="Calibri" w:hAnsi="Calibri" w:cs="Calibri"/>
                <w:sz w:val="22"/>
                <w:szCs w:val="22"/>
                <w:lang w:val="en-US"/>
              </w:rPr>
              <w:t xml:space="preserve"> languages </w:t>
            </w:r>
          </w:p>
          <w:p w:rsidR="003F4E33" w:rsidRDefault="00D32B51">
            <w:pPr>
              <w:pStyle w:val="WW-Standard"/>
              <w:spacing w:after="0" w:line="240" w:lineRule="auto"/>
              <w:ind w:left="382" w:hanging="284"/>
              <w:jc w:val="both"/>
              <w:rPr>
                <w:rFonts w:ascii="Calibri" w:hAnsi="Calibri" w:cs="Calibri"/>
                <w:sz w:val="22"/>
                <w:szCs w:val="22"/>
                <w:lang w:val="en-US"/>
              </w:rPr>
            </w:pPr>
            <w:r>
              <w:rPr>
                <w:rFonts w:ascii="Calibri" w:hAnsi="Calibri" w:cs="Calibri"/>
                <w:sz w:val="22"/>
                <w:szCs w:val="22"/>
                <w:lang w:val="en-US"/>
              </w:rPr>
              <w:t>or which could be represented:</w:t>
            </w:r>
          </w:p>
          <w:p w:rsidR="003F4E33" w:rsidRDefault="00D32B51">
            <w:pPr>
              <w:pStyle w:val="WW-Standard"/>
              <w:numPr>
                <w:ilvl w:val="0"/>
                <w:numId w:val="5"/>
              </w:numPr>
              <w:tabs>
                <w:tab w:val="left" w:pos="382"/>
              </w:tabs>
              <w:spacing w:after="0" w:line="240" w:lineRule="auto"/>
              <w:ind w:left="382" w:hanging="284"/>
              <w:jc w:val="both"/>
              <w:rPr>
                <w:rFonts w:ascii="Calibri" w:hAnsi="Calibri" w:cs="Calibri"/>
                <w:sz w:val="22"/>
                <w:szCs w:val="22"/>
                <w:lang w:val="en-US"/>
              </w:rPr>
            </w:pPr>
            <w:r>
              <w:rPr>
                <w:rFonts w:ascii="Calibri" w:hAnsi="Calibri" w:cs="Calibri"/>
                <w:sz w:val="22"/>
                <w:szCs w:val="22"/>
                <w:lang w:val="en-US"/>
              </w:rPr>
              <w:t>High-level security models</w:t>
            </w:r>
          </w:p>
          <w:p w:rsidR="003F4E33" w:rsidRDefault="00D32B51">
            <w:pPr>
              <w:pStyle w:val="WW-Standard"/>
              <w:numPr>
                <w:ilvl w:val="0"/>
                <w:numId w:val="5"/>
              </w:numPr>
              <w:tabs>
                <w:tab w:val="left" w:pos="382"/>
              </w:tabs>
              <w:spacing w:after="0" w:line="240" w:lineRule="auto"/>
              <w:ind w:left="382" w:hanging="284"/>
              <w:jc w:val="both"/>
              <w:rPr>
                <w:rFonts w:ascii="Calibri" w:hAnsi="Calibri" w:cs="Calibri"/>
                <w:sz w:val="22"/>
                <w:szCs w:val="22"/>
                <w:lang w:val="en-US"/>
              </w:rPr>
            </w:pPr>
            <w:r>
              <w:rPr>
                <w:rFonts w:ascii="Calibri" w:hAnsi="Calibri" w:cs="Calibri"/>
                <w:sz w:val="22"/>
                <w:szCs w:val="22"/>
                <w:lang w:val="en-US"/>
              </w:rPr>
              <w:t>Cryptographic protocol proofs</w:t>
            </w:r>
          </w:p>
          <w:p w:rsidR="003F4E33" w:rsidRDefault="00D32B51">
            <w:pPr>
              <w:pStyle w:val="WW-Standard"/>
              <w:numPr>
                <w:ilvl w:val="0"/>
                <w:numId w:val="5"/>
              </w:numPr>
              <w:tabs>
                <w:tab w:val="left" w:pos="382"/>
              </w:tabs>
              <w:spacing w:after="0" w:line="240" w:lineRule="auto"/>
              <w:ind w:left="382" w:hanging="284"/>
              <w:jc w:val="both"/>
              <w:rPr>
                <w:rFonts w:ascii="Calibri" w:hAnsi="Calibri" w:cs="Calibri"/>
                <w:sz w:val="22"/>
                <w:szCs w:val="22"/>
                <w:lang w:val="en-US"/>
              </w:rPr>
            </w:pPr>
            <w:r>
              <w:rPr>
                <w:rFonts w:ascii="Calibri" w:hAnsi="Calibri" w:cs="Calibri"/>
                <w:sz w:val="22"/>
                <w:szCs w:val="22"/>
                <w:lang w:val="en-US"/>
              </w:rPr>
              <w:t>Executives and operatin</w:t>
            </w:r>
            <w:r>
              <w:rPr>
                <w:rFonts w:ascii="Calibri" w:hAnsi="Calibri" w:cs="Calibri"/>
                <w:sz w:val="22"/>
                <w:szCs w:val="22"/>
                <w:lang w:val="en-US"/>
              </w:rPr>
              <w:t>g systems secured by formal methods</w:t>
            </w:r>
          </w:p>
          <w:p w:rsidR="003F4E33" w:rsidRDefault="00D32B51">
            <w:pPr>
              <w:pStyle w:val="WW-Standard"/>
              <w:tabs>
                <w:tab w:val="left" w:pos="98"/>
              </w:tabs>
              <w:spacing w:after="0" w:line="240" w:lineRule="auto"/>
              <w:ind w:left="98"/>
              <w:jc w:val="both"/>
              <w:rPr>
                <w:rFonts w:ascii="Calibri" w:hAnsi="Calibri" w:cs="Calibri"/>
                <w:sz w:val="22"/>
                <w:szCs w:val="22"/>
                <w:lang w:val="en-US"/>
              </w:rPr>
            </w:pPr>
            <w:r>
              <w:rPr>
                <w:rFonts w:ascii="Calibri" w:hAnsi="Calibri" w:cs="Calibri"/>
                <w:sz w:val="22"/>
                <w:szCs w:val="22"/>
                <w:lang w:val="en-US"/>
              </w:rPr>
              <w:t>It is expected that the professor recruited will take responsibility for leading cybersecurity research in the laboratory, including support for current themes. The person recruited is also expected to represent the labo</w:t>
            </w:r>
            <w:r>
              <w:rPr>
                <w:rFonts w:ascii="Calibri" w:hAnsi="Calibri" w:cs="Calibri"/>
                <w:sz w:val="22"/>
                <w:szCs w:val="22"/>
                <w:lang w:val="en-US"/>
              </w:rPr>
              <w:t xml:space="preserve">ratory's cybersecurity activities in local (Grenoble Alpes cybersecurity institute, etc.), national (PEPR Cybersecurity, IT security </w:t>
            </w:r>
            <w:proofErr w:type="spellStart"/>
            <w:r>
              <w:rPr>
                <w:rFonts w:ascii="Calibri" w:hAnsi="Calibri" w:cs="Calibri"/>
                <w:sz w:val="22"/>
                <w:szCs w:val="22"/>
                <w:lang w:val="en-US"/>
              </w:rPr>
              <w:t>GdR</w:t>
            </w:r>
            <w:proofErr w:type="spellEnd"/>
            <w:r>
              <w:rPr>
                <w:rFonts w:ascii="Calibri" w:hAnsi="Calibri" w:cs="Calibri"/>
                <w:sz w:val="22"/>
                <w:szCs w:val="22"/>
                <w:lang w:val="en-US"/>
              </w:rPr>
              <w:t xml:space="preserve">, etc.) and international bodies, as well as </w:t>
            </w:r>
            <w:proofErr w:type="spellStart"/>
            <w:r>
              <w:rPr>
                <w:rFonts w:ascii="Calibri" w:hAnsi="Calibri" w:cs="Calibri"/>
                <w:sz w:val="22"/>
                <w:szCs w:val="22"/>
                <w:lang w:val="en-US"/>
              </w:rPr>
              <w:t>organisations</w:t>
            </w:r>
            <w:proofErr w:type="spellEnd"/>
            <w:r>
              <w:rPr>
                <w:rFonts w:ascii="Calibri" w:hAnsi="Calibri" w:cs="Calibri"/>
                <w:sz w:val="22"/>
                <w:szCs w:val="22"/>
                <w:lang w:val="en-US"/>
              </w:rPr>
              <w:t xml:space="preserve"> such as ANSSI. Finally, the person recruited is expected to b</w:t>
            </w:r>
            <w:r>
              <w:rPr>
                <w:rFonts w:ascii="Calibri" w:hAnsi="Calibri" w:cs="Calibri"/>
                <w:sz w:val="22"/>
                <w:szCs w:val="22"/>
                <w:lang w:val="en-US"/>
              </w:rPr>
              <w:t>e a driving force in submitting funding applications or participating in national projects.</w:t>
            </w:r>
          </w:p>
        </w:tc>
      </w:tr>
      <w:tr w:rsidR="003F4E33" w:rsidRPr="00D32B51">
        <w:tc>
          <w:tcPr>
            <w:tcW w:w="5595" w:type="dxa"/>
          </w:tcPr>
          <w:p w:rsidR="003F4E33" w:rsidRDefault="00D32B51">
            <w:pPr>
              <w:widowControl w:val="0"/>
              <w:spacing w:before="120" w:after="120" w:line="240" w:lineRule="auto"/>
              <w:jc w:val="both"/>
              <w:rPr>
                <w:b/>
                <w:color w:val="1F3864" w:themeColor="accent5" w:themeShade="80"/>
                <w:sz w:val="28"/>
                <w:lang w:eastAsia="fr-FR"/>
              </w:rPr>
            </w:pPr>
            <w:r>
              <w:rPr>
                <w:rFonts w:eastAsia="Calibri" w:cs="Arial"/>
                <w:b/>
                <w:color w:val="1F3864" w:themeColor="accent5" w:themeShade="80"/>
                <w:sz w:val="28"/>
                <w:lang w:eastAsia="fr-FR"/>
              </w:rPr>
              <w:lastRenderedPageBreak/>
              <w:t>Informations à destination des candidat</w:t>
            </w:r>
            <w:r>
              <w:rPr>
                <w:rFonts w:eastAsia="Calibri" w:cs="Arial"/>
                <w:b/>
                <w:color w:val="1F3864" w:themeColor="accent5" w:themeShade="80"/>
                <w:sz w:val="28"/>
                <w:lang w:eastAsia="fr-FR"/>
              </w:rPr>
              <w:t>e</w:t>
            </w:r>
            <w:r>
              <w:rPr>
                <w:rFonts w:eastAsia="Calibri" w:cs="Arial"/>
                <w:b/>
                <w:color w:val="1F3864" w:themeColor="accent5" w:themeShade="80"/>
                <w:sz w:val="28"/>
                <w:lang w:eastAsia="fr-FR"/>
              </w:rPr>
              <w:t>s et candidat</w:t>
            </w:r>
            <w:r>
              <w:rPr>
                <w:rFonts w:eastAsia="Calibri" w:cs="Arial"/>
                <w:b/>
                <w:color w:val="1F3864" w:themeColor="accent5" w:themeShade="80"/>
                <w:sz w:val="28"/>
                <w:lang w:eastAsia="fr-FR"/>
              </w:rPr>
              <w:t>s :</w:t>
            </w:r>
          </w:p>
          <w:p w:rsidR="003F4E33" w:rsidRDefault="00D32B51">
            <w:pPr>
              <w:pStyle w:val="Paragraphedeliste"/>
              <w:widowControl w:val="0"/>
              <w:numPr>
                <w:ilvl w:val="0"/>
                <w:numId w:val="1"/>
              </w:numPr>
              <w:spacing w:after="120" w:line="240" w:lineRule="auto"/>
              <w:contextualSpacing w:val="0"/>
              <w:jc w:val="both"/>
              <w:rPr>
                <w:rFonts w:cs="Arial"/>
              </w:rPr>
            </w:pPr>
            <w:r>
              <w:rPr>
                <w:rFonts w:eastAsia="Calibri" w:cs="Arial"/>
              </w:rPr>
              <w:t xml:space="preserve">L’Université Grenoble Alpes recrute sur les compétences et fait travailler tous les talents. Elle </w:t>
            </w:r>
            <w:r>
              <w:rPr>
                <w:rFonts w:eastAsia="Calibri" w:cs="Arial"/>
              </w:rPr>
              <w:t>encourage les candidat</w:t>
            </w:r>
            <w:r>
              <w:rPr>
                <w:rFonts w:eastAsia="Calibri" w:cs="Arial"/>
              </w:rPr>
              <w:t>e</w:t>
            </w:r>
            <w:r>
              <w:rPr>
                <w:rFonts w:eastAsia="Calibri" w:cs="Arial"/>
              </w:rPr>
              <w:t>s et candidat</w:t>
            </w:r>
            <w:r>
              <w:rPr>
                <w:rFonts w:eastAsia="Calibri" w:cs="Arial"/>
              </w:rPr>
              <w:t xml:space="preserve">s en situation de handicap à accéder aux emplois </w:t>
            </w:r>
            <w:r>
              <w:rPr>
                <w:rFonts w:eastAsia="Calibri" w:cs="Arial"/>
              </w:rPr>
              <w:t xml:space="preserve">du corps </w:t>
            </w:r>
            <w:r>
              <w:rPr>
                <w:rFonts w:eastAsia="Calibri" w:cs="Arial"/>
              </w:rPr>
              <w:t>d’</w:t>
            </w:r>
            <w:r>
              <w:rPr>
                <w:rFonts w:eastAsia="Calibri" w:cs="Arial"/>
              </w:rPr>
              <w:t xml:space="preserve">enseignant-chercheur et </w:t>
            </w:r>
            <w:r>
              <w:rPr>
                <w:rFonts w:eastAsia="Calibri" w:cs="Arial"/>
              </w:rPr>
              <w:t>enseignant</w:t>
            </w:r>
            <w:r>
              <w:rPr>
                <w:rFonts w:eastAsia="Calibri" w:cs="Arial"/>
              </w:rPr>
              <w:t>e</w:t>
            </w:r>
            <w:r>
              <w:rPr>
                <w:rFonts w:eastAsia="Calibri" w:cs="Arial"/>
              </w:rPr>
              <w:t>-chercheu</w:t>
            </w:r>
            <w:r>
              <w:rPr>
                <w:rFonts w:eastAsia="Calibri" w:cs="Arial"/>
              </w:rPr>
              <w:t>se</w:t>
            </w:r>
            <w:r>
              <w:rPr>
                <w:rFonts w:eastAsia="Calibri" w:cs="Arial"/>
              </w:rPr>
              <w:t>.</w:t>
            </w:r>
          </w:p>
          <w:p w:rsidR="003F4E33" w:rsidRDefault="00D32B51">
            <w:pPr>
              <w:pStyle w:val="Paragraphedeliste"/>
              <w:widowControl w:val="0"/>
              <w:numPr>
                <w:ilvl w:val="0"/>
                <w:numId w:val="1"/>
              </w:numPr>
              <w:spacing w:after="120" w:line="240" w:lineRule="auto"/>
              <w:contextualSpacing w:val="0"/>
              <w:jc w:val="both"/>
              <w:rPr>
                <w:rFonts w:ascii="Calibri" w:eastAsia="Calibri" w:hAnsi="Calibri"/>
              </w:rPr>
            </w:pPr>
            <w:r>
              <w:rPr>
                <w:rFonts w:eastAsia="Calibri" w:cs="Arial"/>
              </w:rPr>
              <w:t xml:space="preserve"> Les </w:t>
            </w:r>
            <w:r>
              <w:rPr>
                <w:rFonts w:eastAsia="Calibri" w:cs="Arial"/>
              </w:rPr>
              <w:t xml:space="preserve">enseignants-chercheurs et </w:t>
            </w:r>
            <w:r>
              <w:rPr>
                <w:rFonts w:eastAsia="Calibri" w:cs="Arial"/>
              </w:rPr>
              <w:t>enseignant</w:t>
            </w:r>
            <w:r>
              <w:rPr>
                <w:rFonts w:eastAsia="Calibri" w:cs="Arial"/>
              </w:rPr>
              <w:t>e</w:t>
            </w:r>
            <w:r>
              <w:rPr>
                <w:rFonts w:eastAsia="Calibri" w:cs="Arial"/>
              </w:rPr>
              <w:t>s-chercheu</w:t>
            </w:r>
            <w:r>
              <w:rPr>
                <w:rFonts w:eastAsia="Calibri" w:cs="Arial"/>
              </w:rPr>
              <w:t>se</w:t>
            </w:r>
            <w:r>
              <w:rPr>
                <w:rFonts w:eastAsia="Calibri" w:cs="Arial"/>
              </w:rPr>
              <w:t xml:space="preserve">s sont astreints à résider au lieu d’exercice de leurs </w:t>
            </w:r>
            <w:r>
              <w:rPr>
                <w:rFonts w:eastAsia="Calibri" w:cs="Arial"/>
              </w:rPr>
              <w:t>fonctions (Art. 5 du décret n° 84-431 du 6 juin 1984).</w:t>
            </w:r>
          </w:p>
        </w:tc>
        <w:tc>
          <w:tcPr>
            <w:tcW w:w="5592" w:type="dxa"/>
          </w:tcPr>
          <w:p w:rsidR="003F4E33" w:rsidRDefault="00D32B51">
            <w:pPr>
              <w:widowControl w:val="0"/>
              <w:spacing w:before="120" w:after="120" w:line="240" w:lineRule="auto"/>
              <w:jc w:val="both"/>
              <w:rPr>
                <w:rFonts w:eastAsia="Calibri"/>
                <w:b/>
                <w:color w:val="1F3864" w:themeColor="accent5" w:themeShade="80"/>
                <w:sz w:val="28"/>
                <w:lang w:val="en-GB" w:eastAsia="fr-FR"/>
              </w:rPr>
            </w:pPr>
            <w:r>
              <w:rPr>
                <w:rFonts w:eastAsia="Calibri" w:cs="Arial"/>
                <w:b/>
                <w:color w:val="1F3864" w:themeColor="accent5" w:themeShade="80"/>
                <w:sz w:val="28"/>
                <w:lang w:val="en-GB" w:eastAsia="fr-FR"/>
              </w:rPr>
              <w:t>Information for candidates:</w:t>
            </w:r>
          </w:p>
          <w:p w:rsidR="003F4E33" w:rsidRDefault="003F4E33">
            <w:pPr>
              <w:widowControl w:val="0"/>
              <w:spacing w:before="120" w:after="120" w:line="240" w:lineRule="auto"/>
              <w:jc w:val="both"/>
              <w:rPr>
                <w:b/>
                <w:color w:val="1F3864" w:themeColor="accent5" w:themeShade="80"/>
                <w:sz w:val="16"/>
                <w:szCs w:val="16"/>
                <w:lang w:val="en-GB" w:eastAsia="fr-FR"/>
              </w:rPr>
            </w:pPr>
          </w:p>
          <w:p w:rsidR="003F4E33" w:rsidRDefault="00D32B51">
            <w:pPr>
              <w:pStyle w:val="Paragraphedeliste"/>
              <w:widowControl w:val="0"/>
              <w:numPr>
                <w:ilvl w:val="0"/>
                <w:numId w:val="1"/>
              </w:numPr>
              <w:spacing w:after="120" w:line="240" w:lineRule="auto"/>
              <w:contextualSpacing w:val="0"/>
              <w:jc w:val="both"/>
              <w:rPr>
                <w:rFonts w:cs="Arial"/>
                <w:lang w:val="en-US"/>
              </w:rPr>
            </w:pPr>
            <w:proofErr w:type="spellStart"/>
            <w:r>
              <w:rPr>
                <w:rFonts w:eastAsia="Calibri" w:cs="Arial"/>
                <w:lang w:val="en-US"/>
              </w:rPr>
              <w:t>Université</w:t>
            </w:r>
            <w:proofErr w:type="spellEnd"/>
            <w:r>
              <w:rPr>
                <w:rFonts w:eastAsia="Calibri" w:cs="Arial"/>
                <w:lang w:val="en-US"/>
              </w:rPr>
              <w:t xml:space="preserve"> Grenoble Alpes recruits on the basis of skills and makes use of all talents. </w:t>
            </w:r>
            <w:r>
              <w:rPr>
                <w:lang w:val="en-US"/>
              </w:rPr>
              <w:t>The university</w:t>
            </w:r>
            <w:r>
              <w:rPr>
                <w:rFonts w:eastAsia="Calibri" w:cs="Arial"/>
                <w:lang w:val="en-US"/>
              </w:rPr>
              <w:t xml:space="preserve"> encourages applicants with disabilities to apply for teaching and research positions.</w:t>
            </w:r>
          </w:p>
          <w:p w:rsidR="003F4E33" w:rsidRDefault="00D32B51">
            <w:pPr>
              <w:pStyle w:val="Paragraphedeliste"/>
              <w:widowControl w:val="0"/>
              <w:numPr>
                <w:ilvl w:val="0"/>
                <w:numId w:val="1"/>
              </w:numPr>
              <w:spacing w:after="120" w:line="240" w:lineRule="auto"/>
              <w:contextualSpacing w:val="0"/>
              <w:jc w:val="both"/>
              <w:rPr>
                <w:rFonts w:cs="Arial"/>
                <w:lang w:val="en-US"/>
              </w:rPr>
            </w:pPr>
            <w:r>
              <w:rPr>
                <w:rFonts w:eastAsia="Calibri" w:cs="Arial"/>
                <w:lang w:val="en-US"/>
              </w:rPr>
              <w:t>Senior lecturers and professors are required to reside at the place where they perform their duties (Art. 5 of Decree No. 84-431 of June 6, 1984).</w:t>
            </w:r>
          </w:p>
          <w:p w:rsidR="003F4E33" w:rsidRDefault="003F4E33">
            <w:pPr>
              <w:widowControl w:val="0"/>
              <w:spacing w:after="0" w:line="240" w:lineRule="auto"/>
              <w:jc w:val="both"/>
              <w:rPr>
                <w:b/>
                <w:color w:val="002060"/>
                <w:sz w:val="24"/>
                <w:lang w:val="en-US"/>
              </w:rPr>
            </w:pPr>
          </w:p>
        </w:tc>
      </w:tr>
    </w:tbl>
    <w:p w:rsidR="003F4E33" w:rsidRDefault="003F4E33">
      <w:pPr>
        <w:jc w:val="both"/>
        <w:rPr>
          <w:b/>
          <w:color w:val="002060"/>
          <w:sz w:val="28"/>
          <w:lang w:val="en-US"/>
        </w:rPr>
      </w:pPr>
    </w:p>
    <w:p w:rsidR="003F4E33" w:rsidRDefault="003F4E33">
      <w:pPr>
        <w:jc w:val="both"/>
        <w:rPr>
          <w:b/>
          <w:color w:val="002060"/>
          <w:sz w:val="28"/>
          <w:lang w:val="en-US"/>
        </w:rPr>
      </w:pPr>
    </w:p>
    <w:p w:rsidR="003F4E33" w:rsidRDefault="003F4E33">
      <w:pPr>
        <w:jc w:val="both"/>
        <w:rPr>
          <w:b/>
          <w:color w:val="002060"/>
          <w:sz w:val="28"/>
          <w:lang w:val="en-US"/>
        </w:rPr>
      </w:pPr>
    </w:p>
    <w:p w:rsidR="003F4E33" w:rsidRDefault="00D32B51">
      <w:pPr>
        <w:jc w:val="both"/>
        <w:rPr>
          <w:b/>
          <w:color w:val="002060"/>
          <w:sz w:val="24"/>
        </w:rPr>
      </w:pPr>
      <w:r>
        <w:rPr>
          <w:b/>
          <w:color w:val="002060"/>
          <w:sz w:val="28"/>
        </w:rPr>
        <w:t>Pourquoi travaill</w:t>
      </w:r>
      <w:r>
        <w:rPr>
          <w:b/>
          <w:color w:val="002060"/>
          <w:sz w:val="28"/>
        </w:rPr>
        <w:t>er à l’UGA </w:t>
      </w:r>
      <w:r>
        <w:rPr>
          <w:b/>
          <w:color w:val="002060"/>
          <w:sz w:val="24"/>
        </w:rPr>
        <w:t>?</w:t>
      </w:r>
    </w:p>
    <w:p w:rsidR="003F4E33" w:rsidRDefault="00D32B51">
      <w:pPr>
        <w:rPr>
          <w:b/>
          <w:color w:val="002060"/>
          <w:sz w:val="24"/>
        </w:rPr>
      </w:pPr>
      <w:r>
        <w:rPr>
          <w:noProof/>
        </w:rPr>
        <w:lastRenderedPageBreak/>
        <w:drawing>
          <wp:inline distT="0" distB="19050" distL="0" distR="14605">
            <wp:extent cx="7245350" cy="3602355"/>
            <wp:effectExtent l="0" t="0" r="12700" b="17145"/>
            <wp:docPr id="11" name="Diagram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F4E33" w:rsidRDefault="003F4E33">
      <w:pPr>
        <w:spacing w:after="120" w:line="240" w:lineRule="auto"/>
        <w:rPr>
          <w:b/>
          <w:color w:val="002060"/>
          <w:sz w:val="28"/>
        </w:rPr>
      </w:pPr>
    </w:p>
    <w:p w:rsidR="003F4E33" w:rsidRDefault="00D32B51">
      <w:pPr>
        <w:spacing w:after="120" w:line="240" w:lineRule="auto"/>
        <w:rPr>
          <w:b/>
          <w:color w:val="002060"/>
          <w:sz w:val="28"/>
        </w:rPr>
      </w:pPr>
      <w:r>
        <w:rPr>
          <w:b/>
          <w:color w:val="002060"/>
          <w:sz w:val="28"/>
        </w:rPr>
        <w:t>Comment candidater ?</w:t>
      </w:r>
    </w:p>
    <w:p w:rsidR="003F4E33" w:rsidRDefault="00D32B51">
      <w:pPr>
        <w:rPr>
          <w:b/>
          <w:color w:val="002060"/>
          <w:sz w:val="24"/>
        </w:rPr>
      </w:pPr>
      <w:r>
        <w:rPr>
          <w:noProof/>
        </w:rPr>
        <w:drawing>
          <wp:inline distT="0" distB="26670" distL="0" distR="33020">
            <wp:extent cx="7112635" cy="984885"/>
            <wp:effectExtent l="0" t="0" r="31115" b="24765"/>
            <wp:docPr id="12" name="Diagram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sectPr w:rsidR="003F4E33">
      <w:pgSz w:w="11906" w:h="16838"/>
      <w:pgMar w:top="284" w:right="424" w:bottom="284" w:left="284"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6DB5"/>
    <w:multiLevelType w:val="multilevel"/>
    <w:tmpl w:val="ED7E9800"/>
    <w:lvl w:ilvl="0">
      <w:start w:val="1"/>
      <w:numFmt w:val="bullet"/>
      <w:lvlText w:val=""/>
      <w:lvlJc w:val="left"/>
      <w:pPr>
        <w:tabs>
          <w:tab w:val="num" w:pos="0"/>
        </w:tabs>
        <w:ind w:left="818" w:hanging="360"/>
      </w:pPr>
      <w:rPr>
        <w:rFonts w:ascii="Wingdings" w:hAnsi="Wingdings" w:cs="Wingdings" w:hint="default"/>
        <w:b/>
        <w:color w:val="4472C4" w:themeColor="accent5"/>
        <w:sz w:val="28"/>
      </w:rPr>
    </w:lvl>
    <w:lvl w:ilvl="1">
      <w:start w:val="1"/>
      <w:numFmt w:val="bullet"/>
      <w:lvlText w:val="o"/>
      <w:lvlJc w:val="left"/>
      <w:pPr>
        <w:tabs>
          <w:tab w:val="num" w:pos="0"/>
        </w:tabs>
        <w:ind w:left="1538" w:hanging="360"/>
      </w:pPr>
      <w:rPr>
        <w:rFonts w:ascii="Courier New" w:hAnsi="Courier New" w:cs="Courier New" w:hint="default"/>
      </w:rPr>
    </w:lvl>
    <w:lvl w:ilvl="2">
      <w:start w:val="1"/>
      <w:numFmt w:val="bullet"/>
      <w:lvlText w:val=""/>
      <w:lvlJc w:val="left"/>
      <w:pPr>
        <w:tabs>
          <w:tab w:val="num" w:pos="0"/>
        </w:tabs>
        <w:ind w:left="2258" w:hanging="360"/>
      </w:pPr>
      <w:rPr>
        <w:rFonts w:ascii="Wingdings" w:hAnsi="Wingdings" w:cs="Wingdings" w:hint="default"/>
      </w:rPr>
    </w:lvl>
    <w:lvl w:ilvl="3">
      <w:start w:val="1"/>
      <w:numFmt w:val="bullet"/>
      <w:lvlText w:val=""/>
      <w:lvlJc w:val="left"/>
      <w:pPr>
        <w:tabs>
          <w:tab w:val="num" w:pos="0"/>
        </w:tabs>
        <w:ind w:left="2978" w:hanging="360"/>
      </w:pPr>
      <w:rPr>
        <w:rFonts w:ascii="Symbol" w:hAnsi="Symbol" w:cs="Symbol" w:hint="default"/>
      </w:rPr>
    </w:lvl>
    <w:lvl w:ilvl="4">
      <w:start w:val="1"/>
      <w:numFmt w:val="bullet"/>
      <w:lvlText w:val="o"/>
      <w:lvlJc w:val="left"/>
      <w:pPr>
        <w:tabs>
          <w:tab w:val="num" w:pos="0"/>
        </w:tabs>
        <w:ind w:left="3698" w:hanging="360"/>
      </w:pPr>
      <w:rPr>
        <w:rFonts w:ascii="Courier New" w:hAnsi="Courier New" w:cs="Courier New" w:hint="default"/>
      </w:rPr>
    </w:lvl>
    <w:lvl w:ilvl="5">
      <w:start w:val="1"/>
      <w:numFmt w:val="bullet"/>
      <w:lvlText w:val=""/>
      <w:lvlJc w:val="left"/>
      <w:pPr>
        <w:tabs>
          <w:tab w:val="num" w:pos="0"/>
        </w:tabs>
        <w:ind w:left="4418" w:hanging="360"/>
      </w:pPr>
      <w:rPr>
        <w:rFonts w:ascii="Wingdings" w:hAnsi="Wingdings" w:cs="Wingdings" w:hint="default"/>
      </w:rPr>
    </w:lvl>
    <w:lvl w:ilvl="6">
      <w:start w:val="1"/>
      <w:numFmt w:val="bullet"/>
      <w:lvlText w:val=""/>
      <w:lvlJc w:val="left"/>
      <w:pPr>
        <w:tabs>
          <w:tab w:val="num" w:pos="0"/>
        </w:tabs>
        <w:ind w:left="5138" w:hanging="360"/>
      </w:pPr>
      <w:rPr>
        <w:rFonts w:ascii="Symbol" w:hAnsi="Symbol" w:cs="Symbol" w:hint="default"/>
      </w:rPr>
    </w:lvl>
    <w:lvl w:ilvl="7">
      <w:start w:val="1"/>
      <w:numFmt w:val="bullet"/>
      <w:lvlText w:val="o"/>
      <w:lvlJc w:val="left"/>
      <w:pPr>
        <w:tabs>
          <w:tab w:val="num" w:pos="0"/>
        </w:tabs>
        <w:ind w:left="5858" w:hanging="360"/>
      </w:pPr>
      <w:rPr>
        <w:rFonts w:ascii="Courier New" w:hAnsi="Courier New" w:cs="Courier New" w:hint="default"/>
      </w:rPr>
    </w:lvl>
    <w:lvl w:ilvl="8">
      <w:start w:val="1"/>
      <w:numFmt w:val="bullet"/>
      <w:lvlText w:val=""/>
      <w:lvlJc w:val="left"/>
      <w:pPr>
        <w:tabs>
          <w:tab w:val="num" w:pos="0"/>
        </w:tabs>
        <w:ind w:left="6578" w:hanging="360"/>
      </w:pPr>
      <w:rPr>
        <w:rFonts w:ascii="Wingdings" w:hAnsi="Wingdings" w:cs="Wingdings" w:hint="default"/>
      </w:rPr>
    </w:lvl>
  </w:abstractNum>
  <w:abstractNum w:abstractNumId="1" w15:restartNumberingAfterBreak="0">
    <w:nsid w:val="2CD0737D"/>
    <w:multiLevelType w:val="multilevel"/>
    <w:tmpl w:val="AE30F32E"/>
    <w:lvl w:ilvl="0">
      <w:start w:val="1"/>
      <w:numFmt w:val="bullet"/>
      <w:lvlText w:val=""/>
      <w:lvlJc w:val="left"/>
      <w:pPr>
        <w:tabs>
          <w:tab w:val="num" w:pos="0"/>
        </w:tabs>
        <w:ind w:left="818" w:hanging="360"/>
      </w:pPr>
      <w:rPr>
        <w:rFonts w:ascii="Wingdings" w:hAnsi="Wingdings" w:cs="Wingdings" w:hint="default"/>
        <w:b/>
        <w:color w:val="4472C4" w:themeColor="accent5"/>
        <w:sz w:val="28"/>
      </w:rPr>
    </w:lvl>
    <w:lvl w:ilvl="1">
      <w:start w:val="1"/>
      <w:numFmt w:val="bullet"/>
      <w:lvlText w:val="o"/>
      <w:lvlJc w:val="left"/>
      <w:pPr>
        <w:tabs>
          <w:tab w:val="num" w:pos="0"/>
        </w:tabs>
        <w:ind w:left="1538" w:hanging="360"/>
      </w:pPr>
      <w:rPr>
        <w:rFonts w:ascii="Courier New" w:hAnsi="Courier New" w:cs="Courier New" w:hint="default"/>
      </w:rPr>
    </w:lvl>
    <w:lvl w:ilvl="2">
      <w:start w:val="1"/>
      <w:numFmt w:val="bullet"/>
      <w:lvlText w:val=""/>
      <w:lvlJc w:val="left"/>
      <w:pPr>
        <w:tabs>
          <w:tab w:val="num" w:pos="0"/>
        </w:tabs>
        <w:ind w:left="2258" w:hanging="360"/>
      </w:pPr>
      <w:rPr>
        <w:rFonts w:ascii="Wingdings" w:hAnsi="Wingdings" w:cs="Wingdings" w:hint="default"/>
      </w:rPr>
    </w:lvl>
    <w:lvl w:ilvl="3">
      <w:start w:val="1"/>
      <w:numFmt w:val="bullet"/>
      <w:lvlText w:val=""/>
      <w:lvlJc w:val="left"/>
      <w:pPr>
        <w:tabs>
          <w:tab w:val="num" w:pos="0"/>
        </w:tabs>
        <w:ind w:left="2978" w:hanging="360"/>
      </w:pPr>
      <w:rPr>
        <w:rFonts w:ascii="Symbol" w:hAnsi="Symbol" w:cs="Symbol" w:hint="default"/>
      </w:rPr>
    </w:lvl>
    <w:lvl w:ilvl="4">
      <w:start w:val="1"/>
      <w:numFmt w:val="bullet"/>
      <w:lvlText w:val="o"/>
      <w:lvlJc w:val="left"/>
      <w:pPr>
        <w:tabs>
          <w:tab w:val="num" w:pos="0"/>
        </w:tabs>
        <w:ind w:left="3698" w:hanging="360"/>
      </w:pPr>
      <w:rPr>
        <w:rFonts w:ascii="Courier New" w:hAnsi="Courier New" w:cs="Courier New" w:hint="default"/>
      </w:rPr>
    </w:lvl>
    <w:lvl w:ilvl="5">
      <w:start w:val="1"/>
      <w:numFmt w:val="bullet"/>
      <w:lvlText w:val=""/>
      <w:lvlJc w:val="left"/>
      <w:pPr>
        <w:tabs>
          <w:tab w:val="num" w:pos="0"/>
        </w:tabs>
        <w:ind w:left="4418" w:hanging="360"/>
      </w:pPr>
      <w:rPr>
        <w:rFonts w:ascii="Wingdings" w:hAnsi="Wingdings" w:cs="Wingdings" w:hint="default"/>
      </w:rPr>
    </w:lvl>
    <w:lvl w:ilvl="6">
      <w:start w:val="1"/>
      <w:numFmt w:val="bullet"/>
      <w:lvlText w:val=""/>
      <w:lvlJc w:val="left"/>
      <w:pPr>
        <w:tabs>
          <w:tab w:val="num" w:pos="0"/>
        </w:tabs>
        <w:ind w:left="5138" w:hanging="360"/>
      </w:pPr>
      <w:rPr>
        <w:rFonts w:ascii="Symbol" w:hAnsi="Symbol" w:cs="Symbol" w:hint="default"/>
      </w:rPr>
    </w:lvl>
    <w:lvl w:ilvl="7">
      <w:start w:val="1"/>
      <w:numFmt w:val="bullet"/>
      <w:lvlText w:val="o"/>
      <w:lvlJc w:val="left"/>
      <w:pPr>
        <w:tabs>
          <w:tab w:val="num" w:pos="0"/>
        </w:tabs>
        <w:ind w:left="5858" w:hanging="360"/>
      </w:pPr>
      <w:rPr>
        <w:rFonts w:ascii="Courier New" w:hAnsi="Courier New" w:cs="Courier New" w:hint="default"/>
      </w:rPr>
    </w:lvl>
    <w:lvl w:ilvl="8">
      <w:start w:val="1"/>
      <w:numFmt w:val="bullet"/>
      <w:lvlText w:val=""/>
      <w:lvlJc w:val="left"/>
      <w:pPr>
        <w:tabs>
          <w:tab w:val="num" w:pos="0"/>
        </w:tabs>
        <w:ind w:left="6578" w:hanging="360"/>
      </w:pPr>
      <w:rPr>
        <w:rFonts w:ascii="Wingdings" w:hAnsi="Wingdings" w:cs="Wingdings" w:hint="default"/>
      </w:rPr>
    </w:lvl>
  </w:abstractNum>
  <w:abstractNum w:abstractNumId="2" w15:restartNumberingAfterBreak="0">
    <w:nsid w:val="43BF4195"/>
    <w:multiLevelType w:val="multilevel"/>
    <w:tmpl w:val="69962D4E"/>
    <w:lvl w:ilvl="0">
      <w:start w:val="1"/>
      <w:numFmt w:val="bullet"/>
      <w:lvlText w:val=""/>
      <w:lvlJc w:val="left"/>
      <w:pPr>
        <w:tabs>
          <w:tab w:val="num" w:pos="0"/>
        </w:tabs>
        <w:ind w:left="284" w:hanging="284"/>
      </w:pPr>
      <w:rPr>
        <w:rFonts w:ascii="Wingdings" w:hAnsi="Wingdings" w:cs="Wingdings" w:hint="default"/>
        <w:b/>
        <w:color w:val="4472C4" w:themeColor="accent5"/>
        <w:sz w:val="28"/>
      </w:rPr>
    </w:lvl>
    <w:lvl w:ilvl="1">
      <w:start w:val="1"/>
      <w:numFmt w:val="bullet"/>
      <w:lvlText w:val="-"/>
      <w:lvlJc w:val="left"/>
      <w:pPr>
        <w:tabs>
          <w:tab w:val="num" w:pos="0"/>
        </w:tabs>
        <w:ind w:left="1506" w:hanging="360"/>
      </w:pPr>
      <w:rPr>
        <w:rFonts w:ascii="Calibri" w:eastAsiaTheme="minorHAnsi" w:hAnsi="Calibri" w:cs="Calibri"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3" w15:restartNumberingAfterBreak="0">
    <w:nsid w:val="51770728"/>
    <w:multiLevelType w:val="multilevel"/>
    <w:tmpl w:val="55F02D6A"/>
    <w:lvl w:ilvl="0">
      <w:start w:val="1"/>
      <w:numFmt w:val="bullet"/>
      <w:lvlText w:val=""/>
      <w:lvlJc w:val="left"/>
      <w:pPr>
        <w:tabs>
          <w:tab w:val="num" w:pos="0"/>
        </w:tabs>
        <w:ind w:left="284" w:hanging="284"/>
      </w:pPr>
      <w:rPr>
        <w:rFonts w:ascii="Wingdings" w:hAnsi="Wingdings" w:cs="Wingdings" w:hint="default"/>
        <w:b/>
        <w:color w:val="4472C4" w:themeColor="accent5"/>
        <w:sz w:val="28"/>
      </w:rPr>
    </w:lvl>
    <w:lvl w:ilvl="1">
      <w:start w:val="1"/>
      <w:numFmt w:val="bullet"/>
      <w:lvlText w:val="-"/>
      <w:lvlJc w:val="left"/>
      <w:pPr>
        <w:tabs>
          <w:tab w:val="num" w:pos="0"/>
        </w:tabs>
        <w:ind w:left="1506" w:hanging="360"/>
      </w:pPr>
      <w:rPr>
        <w:rFonts w:ascii="Calibri" w:eastAsiaTheme="minorHAnsi" w:hAnsi="Calibri" w:cs="Calibri"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4" w15:restartNumberingAfterBreak="0">
    <w:nsid w:val="6793522E"/>
    <w:multiLevelType w:val="multilevel"/>
    <w:tmpl w:val="F01CE4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31F4B52"/>
    <w:multiLevelType w:val="multilevel"/>
    <w:tmpl w:val="ADDE8C34"/>
    <w:lvl w:ilvl="0">
      <w:start w:val="1"/>
      <w:numFmt w:val="bullet"/>
      <w:lvlText w:val=""/>
      <w:lvlJc w:val="left"/>
      <w:pPr>
        <w:tabs>
          <w:tab w:val="num" w:pos="720"/>
        </w:tabs>
        <w:ind w:left="720" w:hanging="360"/>
      </w:pPr>
      <w:rPr>
        <w:rFonts w:ascii="Wingdings" w:hAnsi="Wingdings" w:cs="Wingdings" w:hint="default"/>
        <w:b/>
        <w:color w:val="4472C4" w:themeColor="accent5"/>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E33"/>
    <w:rsid w:val="000526A1"/>
    <w:rsid w:val="003F4E33"/>
    <w:rsid w:val="00D32B5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95838-FBFF-400D-9F00-7FEC17A8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qFormat/>
    <w:rPr>
      <w:rFonts w:ascii="Arial" w:eastAsia="Arial" w:hAnsi="Arial" w:cs="Arial"/>
      <w:color w:val="2E74B5" w:themeColor="accent1" w:themeShade="BF"/>
      <w:sz w:val="40"/>
      <w:szCs w:val="40"/>
    </w:rPr>
  </w:style>
  <w:style w:type="character" w:customStyle="1" w:styleId="Heading2Char">
    <w:name w:val="Heading 2 Char"/>
    <w:basedOn w:val="Policepardfaut"/>
    <w:uiPriority w:val="9"/>
    <w:qFormat/>
    <w:rPr>
      <w:rFonts w:ascii="Arial" w:eastAsia="Arial" w:hAnsi="Arial" w:cs="Arial"/>
      <w:color w:val="2E74B5" w:themeColor="accent1" w:themeShade="BF"/>
      <w:sz w:val="32"/>
      <w:szCs w:val="32"/>
    </w:rPr>
  </w:style>
  <w:style w:type="character" w:customStyle="1" w:styleId="Heading3Char">
    <w:name w:val="Heading 3 Char"/>
    <w:basedOn w:val="Policepardfaut"/>
    <w:uiPriority w:val="9"/>
    <w:qFormat/>
    <w:rPr>
      <w:rFonts w:ascii="Arial" w:eastAsia="Arial" w:hAnsi="Arial" w:cs="Arial"/>
      <w:color w:val="2E74B5" w:themeColor="accent1" w:themeShade="BF"/>
      <w:sz w:val="28"/>
      <w:szCs w:val="28"/>
    </w:rPr>
  </w:style>
  <w:style w:type="character" w:customStyle="1" w:styleId="Heading4Char">
    <w:name w:val="Heading 4 Char"/>
    <w:basedOn w:val="Policepardfaut"/>
    <w:uiPriority w:val="9"/>
    <w:qFormat/>
    <w:rPr>
      <w:rFonts w:ascii="Arial" w:eastAsia="Arial" w:hAnsi="Arial" w:cs="Arial"/>
      <w:i/>
      <w:iCs/>
      <w:color w:val="2E74B5" w:themeColor="accent1" w:themeShade="BF"/>
    </w:rPr>
  </w:style>
  <w:style w:type="character" w:customStyle="1" w:styleId="Heading5Char">
    <w:name w:val="Heading 5 Char"/>
    <w:basedOn w:val="Policepardfaut"/>
    <w:uiPriority w:val="9"/>
    <w:qFormat/>
    <w:rPr>
      <w:rFonts w:ascii="Arial" w:eastAsia="Arial" w:hAnsi="Arial" w:cs="Arial"/>
      <w:color w:val="2E74B5" w:themeColor="accent1" w:themeShade="BF"/>
    </w:rPr>
  </w:style>
  <w:style w:type="character" w:customStyle="1" w:styleId="Heading6Char">
    <w:name w:val="Heading 6 Char"/>
    <w:basedOn w:val="Policepardfaut"/>
    <w:uiPriority w:val="9"/>
    <w:qFormat/>
    <w:rPr>
      <w:rFonts w:ascii="Arial" w:eastAsia="Arial" w:hAnsi="Arial" w:cs="Arial"/>
      <w:i/>
      <w:iCs/>
      <w:color w:val="595959" w:themeColor="text1" w:themeTint="A6"/>
    </w:rPr>
  </w:style>
  <w:style w:type="character" w:customStyle="1" w:styleId="Heading7Char">
    <w:name w:val="Heading 7 Char"/>
    <w:basedOn w:val="Policepardfaut"/>
    <w:uiPriority w:val="9"/>
    <w:qFormat/>
    <w:rPr>
      <w:rFonts w:ascii="Arial" w:eastAsia="Arial" w:hAnsi="Arial" w:cs="Arial"/>
      <w:color w:val="595959" w:themeColor="text1" w:themeTint="A6"/>
    </w:rPr>
  </w:style>
  <w:style w:type="character" w:customStyle="1" w:styleId="Heading8Char">
    <w:name w:val="Heading 8 Char"/>
    <w:basedOn w:val="Policepardfaut"/>
    <w:uiPriority w:val="9"/>
    <w:qFormat/>
    <w:rPr>
      <w:rFonts w:ascii="Arial" w:eastAsia="Arial" w:hAnsi="Arial" w:cs="Arial"/>
      <w:i/>
      <w:iCs/>
      <w:color w:val="272727" w:themeColor="text1" w:themeTint="D8"/>
    </w:rPr>
  </w:style>
  <w:style w:type="character" w:customStyle="1" w:styleId="Heading9Char">
    <w:name w:val="Heading 9 Char"/>
    <w:basedOn w:val="Policepardfaut"/>
    <w:uiPriority w:val="9"/>
    <w:qFormat/>
    <w:rPr>
      <w:rFonts w:ascii="Arial" w:eastAsia="Arial" w:hAnsi="Arial" w:cs="Arial"/>
      <w:i/>
      <w:iCs/>
      <w:color w:val="272727" w:themeColor="text1" w:themeTint="D8"/>
    </w:rPr>
  </w:style>
  <w:style w:type="character" w:customStyle="1" w:styleId="TitleChar">
    <w:name w:val="Title Char"/>
    <w:basedOn w:val="Policepardfaut"/>
    <w:uiPriority w:val="10"/>
    <w:qFormat/>
    <w:rPr>
      <w:rFonts w:ascii="Arial" w:eastAsia="Arial" w:hAnsi="Arial" w:cs="Arial"/>
      <w:spacing w:val="-10"/>
      <w:sz w:val="56"/>
      <w:szCs w:val="56"/>
    </w:rPr>
  </w:style>
  <w:style w:type="character" w:customStyle="1" w:styleId="SubtitleChar">
    <w:name w:val="Subtitle Char"/>
    <w:basedOn w:val="Policepardfaut"/>
    <w:uiPriority w:val="11"/>
    <w:qFormat/>
    <w:rPr>
      <w:color w:val="595959" w:themeColor="text1" w:themeTint="A6"/>
      <w:spacing w:val="15"/>
      <w:sz w:val="28"/>
      <w:szCs w:val="28"/>
    </w:rPr>
  </w:style>
  <w:style w:type="character" w:customStyle="1" w:styleId="QuoteChar">
    <w:name w:val="Quote Char"/>
    <w:basedOn w:val="Policepardfaut"/>
    <w:uiPriority w:val="29"/>
    <w:qFormat/>
    <w:rPr>
      <w:i/>
      <w:iCs/>
      <w:color w:val="404040" w:themeColor="text1" w:themeTint="BF"/>
    </w:rPr>
  </w:style>
  <w:style w:type="character" w:styleId="Accentuationintense">
    <w:name w:val="Intense Emphasis"/>
    <w:basedOn w:val="Policepardfaut"/>
    <w:uiPriority w:val="21"/>
    <w:qFormat/>
    <w:rPr>
      <w:i/>
      <w:iCs/>
      <w:color w:val="2E74B5" w:themeColor="accent1" w:themeShade="BF"/>
    </w:rPr>
  </w:style>
  <w:style w:type="character" w:customStyle="1" w:styleId="IntenseQuoteChar">
    <w:name w:val="Intense Quote Char"/>
    <w:basedOn w:val="Policepardfaut"/>
    <w:uiPriority w:val="30"/>
    <w:qFormat/>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qFormat/>
  </w:style>
  <w:style w:type="character" w:customStyle="1" w:styleId="FootnoteTextChar">
    <w:name w:val="Footnote Text Char"/>
    <w:basedOn w:val="Policepardfaut"/>
    <w:uiPriority w:val="99"/>
    <w:semiHidden/>
    <w:qFormat/>
    <w:rPr>
      <w:sz w:val="20"/>
      <w:szCs w:val="20"/>
    </w:rPr>
  </w:style>
  <w:style w:type="character" w:customStyle="1" w:styleId="EndnoteTextChar">
    <w:name w:val="Endnote Text Char"/>
    <w:basedOn w:val="Policepardfaut"/>
    <w:uiPriority w:val="99"/>
    <w:semiHidden/>
    <w:qFormat/>
    <w:rPr>
      <w:sz w:val="20"/>
      <w:szCs w:val="20"/>
    </w:rPr>
  </w:style>
  <w:style w:type="character" w:customStyle="1" w:styleId="Titre1Car">
    <w:name w:val="Titre 1 Car"/>
    <w:basedOn w:val="Policepardfaut"/>
    <w:link w:val="Titre1"/>
    <w:uiPriority w:val="9"/>
    <w:qFormat/>
    <w:rPr>
      <w:rFonts w:ascii="Arial" w:eastAsia="Arial" w:hAnsi="Arial" w:cs="Arial"/>
      <w:sz w:val="40"/>
      <w:szCs w:val="40"/>
    </w:rPr>
  </w:style>
  <w:style w:type="character" w:customStyle="1" w:styleId="Titre2Car">
    <w:name w:val="Titre 2 Car"/>
    <w:basedOn w:val="Policepardfaut"/>
    <w:link w:val="Titre2"/>
    <w:uiPriority w:val="9"/>
    <w:qFormat/>
    <w:rPr>
      <w:rFonts w:ascii="Arial" w:eastAsia="Arial" w:hAnsi="Arial" w:cs="Arial"/>
      <w:sz w:val="34"/>
    </w:rPr>
  </w:style>
  <w:style w:type="character" w:customStyle="1" w:styleId="Titre3Car">
    <w:name w:val="Titre 3 Car"/>
    <w:basedOn w:val="Policepardfaut"/>
    <w:link w:val="Titre3"/>
    <w:uiPriority w:val="9"/>
    <w:qFormat/>
    <w:rPr>
      <w:rFonts w:ascii="Arial" w:eastAsia="Arial" w:hAnsi="Arial" w:cs="Arial"/>
      <w:sz w:val="30"/>
      <w:szCs w:val="30"/>
    </w:rPr>
  </w:style>
  <w:style w:type="character" w:customStyle="1" w:styleId="Titre4Car">
    <w:name w:val="Titre 4 Car"/>
    <w:basedOn w:val="Policepardfaut"/>
    <w:link w:val="Titre4"/>
    <w:uiPriority w:val="9"/>
    <w:qFormat/>
    <w:rPr>
      <w:rFonts w:ascii="Arial" w:eastAsia="Arial" w:hAnsi="Arial" w:cs="Arial"/>
      <w:b/>
      <w:bCs/>
      <w:sz w:val="26"/>
      <w:szCs w:val="26"/>
    </w:rPr>
  </w:style>
  <w:style w:type="character" w:customStyle="1" w:styleId="Titre5Car">
    <w:name w:val="Titre 5 Car"/>
    <w:basedOn w:val="Policepardfaut"/>
    <w:link w:val="Titre5"/>
    <w:uiPriority w:val="9"/>
    <w:qFormat/>
    <w:rPr>
      <w:rFonts w:ascii="Arial" w:eastAsia="Arial" w:hAnsi="Arial" w:cs="Arial"/>
      <w:b/>
      <w:bCs/>
      <w:sz w:val="24"/>
      <w:szCs w:val="24"/>
    </w:rPr>
  </w:style>
  <w:style w:type="character" w:customStyle="1" w:styleId="Titre6Car">
    <w:name w:val="Titre 6 Car"/>
    <w:basedOn w:val="Policepardfaut"/>
    <w:link w:val="Titre6"/>
    <w:uiPriority w:val="9"/>
    <w:qFormat/>
    <w:rPr>
      <w:rFonts w:ascii="Arial" w:eastAsia="Arial" w:hAnsi="Arial" w:cs="Arial"/>
      <w:b/>
      <w:bCs/>
      <w:sz w:val="22"/>
      <w:szCs w:val="22"/>
    </w:rPr>
  </w:style>
  <w:style w:type="character" w:customStyle="1" w:styleId="Titre7Car">
    <w:name w:val="Titre 7 Car"/>
    <w:basedOn w:val="Policepardfaut"/>
    <w:link w:val="Titre7"/>
    <w:uiPriority w:val="9"/>
    <w:qFormat/>
    <w:rPr>
      <w:rFonts w:ascii="Arial" w:eastAsia="Arial" w:hAnsi="Arial" w:cs="Arial"/>
      <w:b/>
      <w:bCs/>
      <w:i/>
      <w:iCs/>
      <w:sz w:val="22"/>
      <w:szCs w:val="22"/>
    </w:rPr>
  </w:style>
  <w:style w:type="character" w:customStyle="1" w:styleId="Titre8Car">
    <w:name w:val="Titre 8 Car"/>
    <w:basedOn w:val="Policepardfaut"/>
    <w:link w:val="Titre8"/>
    <w:uiPriority w:val="9"/>
    <w:qFormat/>
    <w:rPr>
      <w:rFonts w:ascii="Arial" w:eastAsia="Arial" w:hAnsi="Arial" w:cs="Arial"/>
      <w:i/>
      <w:iCs/>
      <w:sz w:val="22"/>
      <w:szCs w:val="22"/>
    </w:rPr>
  </w:style>
  <w:style w:type="character" w:customStyle="1" w:styleId="Titre9Car">
    <w:name w:val="Titre 9 Car"/>
    <w:basedOn w:val="Policepardfaut"/>
    <w:link w:val="Titre9"/>
    <w:uiPriority w:val="9"/>
    <w:qFormat/>
    <w:rPr>
      <w:rFonts w:ascii="Arial" w:eastAsia="Arial" w:hAnsi="Arial" w:cs="Arial"/>
      <w:i/>
      <w:iCs/>
      <w:sz w:val="21"/>
      <w:szCs w:val="21"/>
    </w:rPr>
  </w:style>
  <w:style w:type="character" w:customStyle="1" w:styleId="TitreCar">
    <w:name w:val="Titre Car"/>
    <w:basedOn w:val="Policepardfaut"/>
    <w:link w:val="Titre"/>
    <w:uiPriority w:val="10"/>
    <w:qFormat/>
    <w:rPr>
      <w:sz w:val="48"/>
      <w:szCs w:val="48"/>
    </w:rPr>
  </w:style>
  <w:style w:type="character" w:customStyle="1" w:styleId="Sous-titreCar">
    <w:name w:val="Sous-titre Car"/>
    <w:basedOn w:val="Policepardfaut"/>
    <w:uiPriority w:val="11"/>
    <w:qFormat/>
    <w:rPr>
      <w:sz w:val="24"/>
      <w:szCs w:val="24"/>
    </w:rPr>
  </w:style>
  <w:style w:type="character" w:customStyle="1" w:styleId="CitationCar">
    <w:name w:val="Citation Car"/>
    <w:link w:val="Citation"/>
    <w:uiPriority w:val="29"/>
    <w:qFormat/>
    <w:rPr>
      <w:i/>
    </w:rPr>
  </w:style>
  <w:style w:type="character" w:customStyle="1" w:styleId="CitationintenseCar">
    <w:name w:val="Citation intense Car"/>
    <w:link w:val="Citationintense"/>
    <w:uiPriority w:val="30"/>
    <w:qFormat/>
    <w:rPr>
      <w:i/>
    </w:rPr>
  </w:style>
  <w:style w:type="character" w:customStyle="1" w:styleId="En-tteCar">
    <w:name w:val="En-tête Car"/>
    <w:basedOn w:val="Policepardfaut"/>
    <w:uiPriority w:val="99"/>
    <w:qFormat/>
  </w:style>
  <w:style w:type="character" w:customStyle="1" w:styleId="FooterChar">
    <w:name w:val="Footer Char"/>
    <w:basedOn w:val="Policepardfaut"/>
    <w:uiPriority w:val="99"/>
    <w:qFormat/>
  </w:style>
  <w:style w:type="character" w:customStyle="1" w:styleId="PieddepageCar">
    <w:name w:val="Pied de page Car"/>
    <w:link w:val="Pieddepage"/>
    <w:uiPriority w:val="99"/>
    <w:qFormat/>
  </w:style>
  <w:style w:type="character" w:customStyle="1" w:styleId="NotedebasdepageCar">
    <w:name w:val="Note de bas de page Car"/>
    <w:link w:val="Notedebasdepage"/>
    <w:uiPriority w:val="99"/>
    <w:qFormat/>
    <w:rPr>
      <w:sz w:val="18"/>
    </w:rPr>
  </w:style>
  <w:style w:type="character" w:customStyle="1" w:styleId="FootnoteCharacters">
    <w:name w:val="Footnote Characters"/>
    <w:basedOn w:val="Policepardfaut"/>
    <w:uiPriority w:val="99"/>
    <w:unhideWhenUsed/>
    <w:qFormat/>
    <w:rPr>
      <w:vertAlign w:val="superscript"/>
    </w:rPr>
  </w:style>
  <w:style w:type="character" w:customStyle="1" w:styleId="FootnoteAnchor">
    <w:name w:val="Footnote Anchor"/>
    <w:rPr>
      <w:vertAlign w:val="superscript"/>
    </w:rPr>
  </w:style>
  <w:style w:type="character" w:customStyle="1" w:styleId="NotedefinCar">
    <w:name w:val="Note de fin Car"/>
    <w:link w:val="Notedefin"/>
    <w:uiPriority w:val="99"/>
    <w:qFormat/>
    <w:rPr>
      <w:sz w:val="20"/>
    </w:rPr>
  </w:style>
  <w:style w:type="character" w:customStyle="1" w:styleId="EndnoteCharacters">
    <w:name w:val="Endnote Characters"/>
    <w:basedOn w:val="Policepardfaut"/>
    <w:uiPriority w:val="99"/>
    <w:semiHidden/>
    <w:unhideWhenUsed/>
    <w:qFormat/>
    <w:rPr>
      <w:vertAlign w:val="superscript"/>
    </w:rPr>
  </w:style>
  <w:style w:type="character" w:customStyle="1" w:styleId="EndnoteAnchor">
    <w:name w:val="Endnote Anchor"/>
    <w:rPr>
      <w:vertAlign w:val="superscript"/>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character" w:styleId="Lienhypertexte">
    <w:name w:val="Hyperlink"/>
    <w:basedOn w:val="Policepardfaut"/>
    <w:uiPriority w:val="99"/>
    <w:unhideWhenUsed/>
    <w:rPr>
      <w:color w:val="0563C1" w:themeColor="hyperlink"/>
      <w:u w:val="single"/>
    </w:rPr>
  </w:style>
  <w:style w:type="character" w:customStyle="1" w:styleId="UnresolvedMention1">
    <w:name w:val="Unresolved Mention1"/>
    <w:basedOn w:val="Policepardfaut"/>
    <w:uiPriority w:val="99"/>
    <w:semiHidden/>
    <w:unhideWhenUsed/>
    <w:qFormat/>
    <w:rPr>
      <w:color w:val="605E5C"/>
      <w:shd w:val="clear" w:color="auto" w:fill="E1DFDD"/>
    </w:rPr>
  </w:style>
  <w:style w:type="character" w:customStyle="1" w:styleId="Aucun">
    <w:name w:val="Aucun"/>
    <w:qFormat/>
  </w:style>
  <w:style w:type="character" w:customStyle="1" w:styleId="apple-converted-space">
    <w:name w:val="apple-converted-space"/>
    <w:basedOn w:val="Policepardfaut"/>
    <w:qFormat/>
  </w:style>
  <w:style w:type="character" w:styleId="Lienhypertextesuivivisit">
    <w:name w:val="FollowedHyperlink"/>
    <w:basedOn w:val="Policepardfaut"/>
    <w:uiPriority w:val="99"/>
    <w:semiHidden/>
    <w:unhideWhenUsed/>
    <w:rPr>
      <w:color w:val="954F72" w:themeColor="followedHyperlink"/>
      <w:u w:val="single"/>
    </w:rPr>
  </w:style>
  <w:style w:type="character" w:styleId="Mentionnonrsolue">
    <w:name w:val="Unresolved Mention"/>
    <w:basedOn w:val="Policepardfaut"/>
    <w:uiPriority w:val="99"/>
    <w:semiHidden/>
    <w:unhideWhenUsed/>
    <w:qFormat/>
    <w:rPr>
      <w:color w:val="605E5C"/>
      <w:shd w:val="clear" w:color="auto" w:fill="E1DFDD"/>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character" w:customStyle="1" w:styleId="LineNumbering">
    <w:name w:val="Line Numbering"/>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pPr>
      <w:spacing w:after="140" w:line="276" w:lineRule="auto"/>
    </w:p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paragraph" w:styleId="Sous-titre">
    <w:name w:val="Subtitle"/>
    <w:basedOn w:val="Normal"/>
    <w:next w:val="Normal"/>
    <w:uiPriority w:val="11"/>
    <w:qFormat/>
    <w:pPr>
      <w:spacing w:before="200" w:after="200"/>
    </w:pPr>
    <w:rPr>
      <w:sz w:val="24"/>
      <w:szCs w:val="24"/>
    </w:rPr>
  </w:style>
  <w:style w:type="paragraph" w:styleId="Citation">
    <w:name w:val="Quote"/>
    <w:basedOn w:val="Normal"/>
    <w:next w:val="Normal"/>
    <w:link w:val="CitationCar"/>
    <w:uiPriority w:val="29"/>
    <w:qFormat/>
    <w:pPr>
      <w:ind w:left="720" w:right="720"/>
    </w:pPr>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Normal"/>
    <w:qFormat/>
  </w:style>
  <w:style w:type="paragraph" w:styleId="En-tte">
    <w:name w:val="header"/>
    <w:basedOn w:val="Normal"/>
    <w:uiPriority w:val="99"/>
    <w:unhideWhenUsed/>
    <w:pPr>
      <w:tabs>
        <w:tab w:val="center" w:pos="7143"/>
        <w:tab w:val="right" w:pos="14287"/>
      </w:tabs>
      <w:spacing w:after="0" w:line="240" w:lineRule="auto"/>
    </w:pPr>
  </w:style>
  <w:style w:type="paragraph" w:styleId="Pieddepage">
    <w:name w:val="footer"/>
    <w:basedOn w:val="Normal"/>
    <w:link w:val="PieddepageCar"/>
    <w:uiPriority w:val="99"/>
    <w:unhideWhenUsed/>
    <w:pPr>
      <w:tabs>
        <w:tab w:val="center" w:pos="7143"/>
        <w:tab w:val="right" w:pos="14287"/>
      </w:tabs>
      <w:spacing w:after="0" w:line="240" w:lineRule="auto"/>
    </w:pPr>
  </w:style>
  <w:style w:type="paragraph" w:styleId="Notedebasdepage">
    <w:name w:val="footnote text"/>
    <w:basedOn w:val="Normal"/>
    <w:link w:val="NotedebasdepageCar"/>
    <w:uiPriority w:val="99"/>
    <w:semiHidden/>
    <w:unhideWhenUsed/>
    <w:pPr>
      <w:spacing w:after="40" w:line="240" w:lineRule="auto"/>
    </w:pPr>
    <w:rPr>
      <w:sz w:val="18"/>
    </w:rPr>
  </w:style>
  <w:style w:type="paragraph" w:styleId="Notedefin">
    <w:name w:val="endnote text"/>
    <w:basedOn w:val="Normal"/>
    <w:link w:val="NotedefinCar"/>
    <w:uiPriority w:val="99"/>
    <w:semiHidden/>
    <w:unhideWhenUsed/>
    <w:pPr>
      <w:spacing w:after="0" w:line="240" w:lineRule="auto"/>
    </w:pPr>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style>
  <w:style w:type="paragraph" w:styleId="Tabledesillustrations">
    <w:name w:val="table of figures"/>
    <w:basedOn w:val="Normal"/>
    <w:next w:val="Normal"/>
    <w:uiPriority w:val="99"/>
    <w:unhideWhenUsed/>
    <w:qFormat/>
    <w:pPr>
      <w:spacing w:after="0"/>
    </w:p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qFormat/>
    <w:pPr>
      <w:spacing w:after="0" w:line="240" w:lineRule="auto"/>
    </w:pPr>
    <w:rPr>
      <w:rFonts w:ascii="Tahoma" w:hAnsi="Tahoma" w:cs="Tahoma"/>
      <w:sz w:val="16"/>
      <w:szCs w:val="16"/>
    </w:rPr>
  </w:style>
  <w:style w:type="paragraph" w:customStyle="1" w:styleId="FrameContents">
    <w:name w:val="Frame Contents"/>
    <w:basedOn w:val="Normal"/>
    <w:qFormat/>
  </w:style>
  <w:style w:type="paragraph" w:customStyle="1" w:styleId="WW-Standard">
    <w:name w:val="WW-Standard"/>
    <w:qFormat/>
    <w:pPr>
      <w:widowControl w:val="0"/>
      <w:spacing w:after="160" w:line="259" w:lineRule="auto"/>
    </w:pPr>
    <w:rPr>
      <w:rFonts w:ascii="Times New Roman" w:eastAsia="Arial Unicode MS" w:hAnsi="Times New Roman" w:cs="Arial Unicode MS"/>
      <w:color w:val="000000"/>
      <w:sz w:val="24"/>
      <w:szCs w:val="24"/>
      <w:lang w:eastAsia="zh-CN" w:bidi="hi-IN"/>
    </w:rPr>
  </w:style>
  <w:style w:type="paragraph" w:styleId="Rvision">
    <w:name w:val="Revision"/>
    <w:uiPriority w:val="99"/>
    <w:semiHidden/>
    <w:qFormat/>
  </w:style>
  <w:style w:type="paragraph" w:styleId="NormalWeb">
    <w:name w:val="Normal (Web)"/>
    <w:basedOn w:val="Normal"/>
    <w:uiPriority w:val="99"/>
    <w:unhideWhenUsed/>
    <w:qFormat/>
    <w:pPr>
      <w:spacing w:beforeAutospacing="1" w:afterAutospacing="1" w:line="240" w:lineRule="auto"/>
    </w:pPr>
    <w:rPr>
      <w:rFonts w:ascii="Times New Roman" w:eastAsia="Times New Roman" w:hAnsi="Times New Roman" w:cs="Times New Roman"/>
      <w:sz w:val="24"/>
      <w:szCs w:val="24"/>
      <w:lang w:eastAsia="en-GB"/>
    </w:r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TableGridLight1">
    <w:name w:val="Table Grid Light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1">
    <w:name w:val="Grid Table 1 Light - Accent 1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1">
    <w:name w:val="Grid Table 1 Light - Accent 31"/>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1">
    <w:name w:val="Grid Table 1 Light - Accent 41"/>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1">
    <w:name w:val="Grid Table 1 Light - Accent 51"/>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1">
    <w:name w:val="Grid Table 1 Light - Accent 61"/>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1">
    <w:name w:val="Grid Table 2 - Accent 1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1">
    <w:name w:val="Grid Table 2 - Accent 21"/>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1">
    <w:name w:val="Grid Table 2 - Accent 31"/>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1">
    <w:name w:val="Grid Table 2 - Accent 41"/>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1">
    <w:name w:val="Grid Table 2 - Accent 51"/>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1">
    <w:name w:val="Grid Table 2 - Accent 61"/>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1">
    <w:name w:val="Grid Table 3 - Accent 1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1">
    <w:name w:val="Grid Table 3 - Accent 21"/>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1">
    <w:name w:val="Grid Table 3 - Accent 31"/>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1">
    <w:name w:val="Grid Table 3 - Accent 41"/>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1">
    <w:name w:val="Grid Table 3 - Accent 51"/>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1">
    <w:name w:val="Grid Table 3 - Accent 61"/>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1">
    <w:name w:val="Grid Table 4 - Accent 1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1">
    <w:name w:val="Grid Table 4 - Accent 21"/>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1">
    <w:name w:val="Grid Table 4 - Accent 31"/>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1">
    <w:name w:val="Grid Table 4 - Accent 41"/>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1">
    <w:name w:val="Grid Table 4 - Accent 51"/>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1">
    <w:name w:val="Grid Table 4 - Accent 61"/>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1">
    <w:name w:val="Grid Table 5 Dark - Accent 2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1">
    <w:name w:val="Grid Table 5 Dark - Accent 3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1">
    <w:name w:val="Grid Table 5 Dark - Accent 5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1">
    <w:name w:val="Grid Table 5 Dark - Accent 6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000000"/>
          <w:left w:val="none" w:sz="0" w:space="0" w:color="000000"/>
          <w:bottom w:val="single" w:sz="4" w:space="0" w:color="000000" w:themeColor="text1"/>
          <w:right w:val="none" w:sz="0"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000000"/>
          <w:left w:val="none" w:sz="0" w:space="0" w:color="000000"/>
          <w:bottom w:val="none" w:sz="0"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000000"/>
          <w:left w:val="single" w:sz="4" w:space="0" w:color="000000" w:themeColor="text1"/>
          <w:bottom w:val="none" w:sz="0" w:space="0" w:color="000000"/>
          <w:right w:val="none" w:sz="0"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ACCCEA" w:themeColor="accent1" w:themeTint="80"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000000"/>
          <w:left w:val="none" w:sz="0" w:space="0" w:color="000000"/>
          <w:bottom w:val="single" w:sz="4" w:space="0" w:color="ED7D31" w:themeColor="accent2"/>
          <w:right w:val="none" w:sz="0"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000000"/>
          <w:left w:val="none" w:sz="0" w:space="0" w:color="000000"/>
          <w:bottom w:val="none" w:sz="0"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000000"/>
          <w:left w:val="single" w:sz="4" w:space="0" w:color="ED7D31" w:themeColor="accent2"/>
          <w:bottom w:val="none" w:sz="0" w:space="0" w:color="000000"/>
          <w:right w:val="none" w:sz="0"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000000"/>
          <w:left w:val="none" w:sz="0" w:space="0" w:color="000000"/>
          <w:bottom w:val="single" w:sz="4" w:space="0" w:color="A5A5A5" w:themeColor="accent3"/>
          <w:right w:val="none" w:sz="0"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000000"/>
          <w:left w:val="single" w:sz="4" w:space="0" w:color="A5A5A5" w:themeColor="accent3"/>
          <w:bottom w:val="none" w:sz="0" w:space="0" w:color="000000"/>
          <w:right w:val="none" w:sz="0"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000000"/>
          <w:left w:val="none" w:sz="0" w:space="0" w:color="000000"/>
          <w:bottom w:val="single" w:sz="4" w:space="0" w:color="FFC000" w:themeColor="accent4"/>
          <w:right w:val="none" w:sz="0"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000000"/>
          <w:left w:val="none" w:sz="0" w:space="0" w:color="000000"/>
          <w:bottom w:val="none" w:sz="0"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000000"/>
          <w:left w:val="single" w:sz="4" w:space="0" w:color="FFC000" w:themeColor="accent4"/>
          <w:bottom w:val="none" w:sz="0" w:space="0" w:color="000000"/>
          <w:right w:val="none" w:sz="0"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0" w:space="0" w:color="000000"/>
          <w:left w:val="none" w:sz="0" w:space="0" w:color="000000"/>
          <w:bottom w:val="single" w:sz="4" w:space="0" w:color="4472C4" w:themeColor="accent5"/>
          <w:right w:val="none" w:sz="0" w:space="0" w:color="000000"/>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254175" w:themeColor="accent5" w:themeShade="95"/>
        <w:sz w:val="22"/>
      </w:rPr>
      <w:tblPr/>
      <w:tcPr>
        <w:tcBorders>
          <w:top w:val="none" w:sz="0" w:space="0" w:color="000000"/>
          <w:left w:val="none" w:sz="0" w:space="0" w:color="000000"/>
          <w:bottom w:val="none" w:sz="0" w:space="0" w:color="000000"/>
          <w:right w:val="single" w:sz="4" w:space="0" w:color="4472C4" w:themeColor="accent5"/>
        </w:tcBorders>
        <w:shd w:val="clear" w:color="FFFFFF" w:fill="auto"/>
      </w:tcPr>
    </w:tblStylePr>
    <w:tblStylePr w:type="lastCol">
      <w:rPr>
        <w:i/>
        <w:color w:val="254175" w:themeColor="accent5" w:themeShade="95"/>
        <w:sz w:val="22"/>
      </w:rPr>
      <w:tblPr/>
      <w:tcPr>
        <w:tcBorders>
          <w:top w:val="none" w:sz="0" w:space="0" w:color="000000"/>
          <w:left w:val="single" w:sz="4" w:space="0" w:color="4472C4" w:themeColor="accent5"/>
          <w:bottom w:val="none" w:sz="0" w:space="0" w:color="000000"/>
          <w:right w:val="none" w:sz="0" w:space="0" w:color="00000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000000"/>
          <w:left w:val="none" w:sz="0" w:space="0" w:color="000000"/>
          <w:bottom w:val="single" w:sz="4" w:space="0" w:color="70AD47" w:themeColor="accent6"/>
          <w:right w:val="none" w:sz="0"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416429" w:themeColor="accent6" w:themeShade="95"/>
        <w:sz w:val="22"/>
      </w:rPr>
      <w:tblPr/>
      <w:tcPr>
        <w:tcBorders>
          <w:top w:val="none" w:sz="0" w:space="0" w:color="000000"/>
          <w:left w:val="none" w:sz="0" w:space="0" w:color="000000"/>
          <w:bottom w:val="none" w:sz="0"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000000"/>
          <w:left w:val="single" w:sz="4" w:space="0" w:color="70AD47" w:themeColor="accent6"/>
          <w:bottom w:val="none" w:sz="0" w:space="0" w:color="000000"/>
          <w:right w:val="none" w:sz="0"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1">
    <w:name w:val="List Table 1 Light - Accent 1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1">
    <w:name w:val="List Table 1 Light - Accent 2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1">
    <w:name w:val="List Table 1 Light - Accent 3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1">
    <w:name w:val="List Table 1 Light - Accent 4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1">
    <w:name w:val="List Table 1 Light - Accent 5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1">
    <w:name w:val="List Table 1 Light - Accent 6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1">
    <w:name w:val="List Table 2 - Accent 1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1">
    <w:name w:val="List Table 2 - Accent 21"/>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1">
    <w:name w:val="List Table 2 - Accent 31"/>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1">
    <w:name w:val="List Table 2 - Accent 41"/>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1">
    <w:name w:val="List Table 2 - Accent 51"/>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1">
    <w:name w:val="List Table 2 - Accent 61"/>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1">
    <w:name w:val="List Table 3 - Accent 31"/>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1">
    <w:name w:val="List Table 3 - Accent 41"/>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1">
    <w:name w:val="List Table 3 - Accent 51"/>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1">
    <w:name w:val="List Table 3 - Accent 61"/>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1">
    <w:name w:val="List Table 4 - Accent 1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1">
    <w:name w:val="List Table 4 - Accent 21"/>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1">
    <w:name w:val="List Table 4 - Accent 31"/>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1">
    <w:name w:val="List Table 4 - Accent 41"/>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1">
    <w:name w:val="List Table 4 - Accent 51"/>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1">
    <w:name w:val="List Table 4 - Accent 61"/>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1">
    <w:name w:val="List Table 5 Dark - Accent 1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1">
    <w:name w:val="List Table 5 Dark - Accent 21"/>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1">
    <w:name w:val="List Table 5 Dark - Accent 31"/>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1">
    <w:name w:val="List Table 5 Dark - Accent 41"/>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1">
    <w:name w:val="List Table 5 Dark - Accent 51"/>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1">
    <w:name w:val="List Table 5 Dark - Accent 61"/>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000000"/>
          <w:left w:val="none" w:sz="0" w:space="0" w:color="000000"/>
          <w:bottom w:val="single" w:sz="4" w:space="0" w:color="000000" w:themeColor="text1"/>
          <w:right w:val="none" w:sz="0"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000000"/>
          <w:left w:val="none" w:sz="0" w:space="0" w:color="000000"/>
          <w:bottom w:val="none" w:sz="0"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000000"/>
          <w:left w:val="single" w:sz="4" w:space="0" w:color="000000" w:themeColor="text1"/>
          <w:bottom w:val="none" w:sz="0" w:space="0" w:color="000000"/>
          <w:right w:val="none" w:sz="0"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000000"/>
          <w:left w:val="none" w:sz="0" w:space="0" w:color="000000"/>
          <w:bottom w:val="single" w:sz="4" w:space="0" w:color="ED7D31" w:themeColor="accent2"/>
          <w:right w:val="none" w:sz="0"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000000"/>
          <w:left w:val="none" w:sz="0" w:space="0" w:color="000000"/>
          <w:bottom w:val="none" w:sz="0"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000000"/>
          <w:left w:val="single" w:sz="4" w:space="0" w:color="ED7D31" w:themeColor="accent2"/>
          <w:bottom w:val="none" w:sz="0" w:space="0" w:color="000000"/>
          <w:right w:val="none" w:sz="0"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000000"/>
          <w:left w:val="none" w:sz="0" w:space="0" w:color="000000"/>
          <w:bottom w:val="single" w:sz="4" w:space="0" w:color="A5A5A5" w:themeColor="accent3"/>
          <w:right w:val="none" w:sz="0"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000000"/>
          <w:left w:val="none" w:sz="0" w:space="0" w:color="000000"/>
          <w:bottom w:val="none" w:sz="0"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000000"/>
          <w:left w:val="single" w:sz="4" w:space="0" w:color="A5A5A5" w:themeColor="accent3"/>
          <w:bottom w:val="none" w:sz="0" w:space="0" w:color="000000"/>
          <w:right w:val="none" w:sz="0"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000000"/>
          <w:left w:val="none" w:sz="0" w:space="0" w:color="000000"/>
          <w:bottom w:val="single" w:sz="4" w:space="0" w:color="FFC000" w:themeColor="accent4"/>
          <w:right w:val="none" w:sz="0"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000000"/>
          <w:left w:val="none" w:sz="0" w:space="0" w:color="000000"/>
          <w:bottom w:val="none" w:sz="0"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000000"/>
          <w:left w:val="single" w:sz="4" w:space="0" w:color="FFC000" w:themeColor="accent4"/>
          <w:bottom w:val="none" w:sz="0" w:space="0" w:color="000000"/>
          <w:right w:val="none" w:sz="0"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0" w:space="0" w:color="000000"/>
          <w:left w:val="none" w:sz="0" w:space="0" w:color="000000"/>
          <w:bottom w:val="single" w:sz="4" w:space="0" w:color="4472C4" w:themeColor="accent5"/>
          <w:right w:val="none" w:sz="0" w:space="0" w:color="000000"/>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8DA9DB" w:themeColor="accent5" w:themeTint="9A" w:themeShade="95"/>
        <w:sz w:val="22"/>
      </w:rPr>
      <w:tblPr/>
      <w:tcPr>
        <w:tcBorders>
          <w:top w:val="none" w:sz="0" w:space="0" w:color="000000"/>
          <w:left w:val="none" w:sz="0" w:space="0" w:color="000000"/>
          <w:bottom w:val="none" w:sz="0" w:space="0" w:color="000000"/>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0" w:space="0" w:color="000000"/>
          <w:left w:val="single" w:sz="4" w:space="0" w:color="4472C4" w:themeColor="accent5"/>
          <w:bottom w:val="none" w:sz="0" w:space="0" w:color="000000"/>
          <w:right w:val="none" w:sz="0" w:space="0" w:color="00000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000000"/>
          <w:left w:val="none" w:sz="0" w:space="0" w:color="000000"/>
          <w:bottom w:val="single" w:sz="4" w:space="0" w:color="70AD47" w:themeColor="accent6"/>
          <w:right w:val="none" w:sz="0"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000000"/>
          <w:left w:val="none" w:sz="0" w:space="0" w:color="000000"/>
          <w:bottom w:val="none" w:sz="0"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000000"/>
          <w:left w:val="single" w:sz="4" w:space="0" w:color="70AD47" w:themeColor="accent6"/>
          <w:bottom w:val="none" w:sz="0" w:space="0" w:color="000000"/>
          <w:right w:val="none" w:sz="0"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niv-grenoble-alpes.fr/" TargetMode="External"/><Relationship Id="rId13" Type="http://schemas.openxmlformats.org/officeDocument/2006/relationships/hyperlink" Target="https://im2ag.univ-grenoble-alpes.fr/&#65532;https:/www-verimag.imag.fr/&#65532;&#65532;People"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hyperlink" Target="http://www.univ-grenoble-alpes.fr/" TargetMode="External"/><Relationship Id="rId12" Type="http://schemas.openxmlformats.org/officeDocument/2006/relationships/hyperlink" Target="https://im2ag.univ-grenoble-alpes.fr/&#65532;https:/www-verimag.imag.fr/&#65532;&#65532;People" TargetMode="Externa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nne.Vilain@univ-grenoble-alpes.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hyperlink" Target="mailto:Yves.Ledru@univ-grenoble-alpes.fr" TargetMode="Externa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diagramColors" Target="diagrams/colors2.xml"/></Relationships>
</file>

<file path=word/diagrams/_rels/data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 Id="rId5" Type="http://schemas.openxmlformats.org/officeDocument/2006/relationships/image" Target="../media/image7.png"/><Relationship Id="rId4"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 Id="rId5" Type="http://schemas.openxmlformats.org/officeDocument/2006/relationships/image" Target="../media/image7.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F61D2F-2349-422B-A88D-6D9FFD46ADB3}" type="doc">
      <dgm:prSet loTypeId="urn:microsoft.com/office/officeart/2005/8/layout/hList7" loCatId="relationship" qsTypeId="urn:microsoft.com/office/officeart/2005/8/quickstyle/simple1" qsCatId="simple" csTypeId="urn:microsoft.com/office/officeart/2005/8/colors/accent5_2" csCatId="accent5" phldr="1"/>
      <dgm:spPr bwMode="auto"/>
      <dgm:t>
        <a:bodyPr/>
        <a:lstStyle/>
        <a:p>
          <a:pPr>
            <a:defRPr/>
          </a:pPr>
          <a:endParaRPr lang="fr-FR"/>
        </a:p>
      </dgm:t>
    </dgm:pt>
    <dgm:pt modelId="{B3375EA7-90F1-4A72-932E-8F54A8E25370}">
      <dgm:prSet phldrT="[Text]" custT="1"/>
      <dgm:spPr bwMode="auto">
        <a:solidFill>
          <a:schemeClr val="bg1">
            <a:lumMod val="95000"/>
          </a:schemeClr>
        </a:solidFill>
      </dgm:spPr>
      <dgm:t>
        <a:bodyPr vert="horz" anchor="t"/>
        <a:lstStyle/>
        <a:p>
          <a:pPr marL="0" indent="0" algn="l" defTabSz="577849">
            <a:lnSpc>
              <a:spcPct val="90000"/>
            </a:lnSpc>
            <a:spcBef>
              <a:spcPts val="0"/>
            </a:spcBef>
            <a:spcAft>
              <a:spcPts val="0"/>
            </a:spcAft>
            <a:defRPr/>
          </a:pPr>
          <a:r>
            <a:rPr lang="fr-FR" sz="1100" b="1">
              <a:solidFill>
                <a:schemeClr val="accent5">
                  <a:lumMod val="50000"/>
                </a:schemeClr>
              </a:solidFill>
            </a:rPr>
            <a:t>Concilier vie personnelle et professionnelle</a:t>
          </a:r>
          <a:endParaRPr/>
        </a:p>
        <a:p>
          <a:pPr marL="0" indent="0" algn="l" defTabSz="577849">
            <a:lnSpc>
              <a:spcPct val="90000"/>
            </a:lnSpc>
            <a:spcBef>
              <a:spcPts val="0"/>
            </a:spcBef>
            <a:spcAft>
              <a:spcPts val="0"/>
            </a:spcAft>
            <a:defRPr/>
          </a:pPr>
          <a:endParaRPr sz="1600"/>
        </a:p>
      </dgm:t>
    </dgm:pt>
    <dgm:pt modelId="{7C3D16AB-810E-4872-BDA0-94C94787A497}" type="parTrans" cxnId="{42035EF7-D3F2-477A-9B36-A1F21918EF84}">
      <dgm:prSet/>
      <dgm:spPr bwMode="auto"/>
      <dgm:t>
        <a:bodyPr/>
        <a:lstStyle/>
        <a:p>
          <a:pPr>
            <a:defRPr/>
          </a:pPr>
          <a:endParaRPr lang="fr-FR"/>
        </a:p>
      </dgm:t>
    </dgm:pt>
    <dgm:pt modelId="{8BDD5DC8-C65B-4F86-BA3E-291A04A0499C}" type="sibTrans" cxnId="{42035EF7-D3F2-477A-9B36-A1F21918EF84}">
      <dgm:prSet/>
      <dgm:spPr bwMode="auto"/>
      <dgm:t>
        <a:bodyPr/>
        <a:lstStyle/>
        <a:p>
          <a:pPr>
            <a:defRPr/>
          </a:pPr>
          <a:endParaRPr lang="fr-FR"/>
        </a:p>
      </dgm:t>
    </dgm:pt>
    <dgm:pt modelId="{E162EA69-5422-4A8F-AB44-C2D70BE1EF4E}">
      <dgm:prSet phldrT="[Text]" custT="1"/>
      <dgm:spPr bwMode="auto">
        <a:solidFill>
          <a:schemeClr val="bg1">
            <a:lumMod val="95000"/>
          </a:schemeClr>
        </a:solidFill>
      </dgm:spPr>
      <dgm:t>
        <a:bodyPr/>
        <a:lstStyle/>
        <a:p>
          <a:pPr>
            <a:defRPr/>
          </a:pPr>
          <a:r>
            <a:rPr lang="fr-FR" sz="1100" b="1">
              <a:solidFill>
                <a:schemeClr val="accent5">
                  <a:lumMod val="50000"/>
                </a:schemeClr>
              </a:solidFill>
            </a:rPr>
            <a:t>Accompagnement</a:t>
          </a:r>
          <a:endParaRPr lang="fr-FR" sz="1200" b="1">
            <a:solidFill>
              <a:schemeClr val="accent5">
                <a:lumMod val="50000"/>
              </a:schemeClr>
            </a:solidFill>
          </a:endParaRPr>
        </a:p>
        <a:p>
          <a:pPr>
            <a:defRPr/>
          </a:pPr>
          <a:endParaRPr sz="1400"/>
        </a:p>
      </dgm:t>
    </dgm:pt>
    <dgm:pt modelId="{DEC81DBF-AA0B-4CFC-9ED4-8688D9BE9BB3}" type="parTrans" cxnId="{C468B5D9-CE43-4B34-A82D-F3CA9528E29E}">
      <dgm:prSet/>
      <dgm:spPr bwMode="auto"/>
      <dgm:t>
        <a:bodyPr/>
        <a:lstStyle/>
        <a:p>
          <a:pPr>
            <a:defRPr/>
          </a:pPr>
          <a:endParaRPr lang="fr-FR"/>
        </a:p>
      </dgm:t>
    </dgm:pt>
    <dgm:pt modelId="{CC63D57F-970F-48C3-B684-A4A95BA60B1A}" type="sibTrans" cxnId="{C468B5D9-CE43-4B34-A82D-F3CA9528E29E}">
      <dgm:prSet/>
      <dgm:spPr bwMode="auto"/>
      <dgm:t>
        <a:bodyPr/>
        <a:lstStyle/>
        <a:p>
          <a:pPr>
            <a:defRPr/>
          </a:pPr>
          <a:endParaRPr lang="fr-FR"/>
        </a:p>
      </dgm:t>
    </dgm:pt>
    <dgm:pt modelId="{99C2A172-3422-4232-8753-D596D9BF591A}">
      <dgm:prSet phldrT="[Text]" custT="1"/>
      <dgm:spPr bwMode="auto">
        <a:solidFill>
          <a:schemeClr val="bg1">
            <a:lumMod val="95000"/>
          </a:schemeClr>
        </a:solidFill>
      </dgm:spPr>
      <dgm:t>
        <a:bodyPr/>
        <a:lstStyle/>
        <a:p>
          <a:pPr>
            <a:defRPr/>
          </a:pPr>
          <a:r>
            <a:rPr lang="fr-FR" sz="1000">
              <a:solidFill>
                <a:srgbClr val="002060"/>
              </a:solidFill>
            </a:rPr>
            <a:t>Mobilité</a:t>
          </a:r>
          <a:endParaRPr/>
        </a:p>
      </dgm:t>
    </dgm:pt>
    <dgm:pt modelId="{E49D8AA1-EAF5-47A1-9D16-E1F957AA5EE0}" type="parTrans" cxnId="{366D808B-F60B-4A2A-99C4-370B7ACCC157}">
      <dgm:prSet/>
      <dgm:spPr bwMode="auto"/>
      <dgm:t>
        <a:bodyPr/>
        <a:lstStyle/>
        <a:p>
          <a:pPr>
            <a:defRPr/>
          </a:pPr>
          <a:endParaRPr lang="fr-FR"/>
        </a:p>
      </dgm:t>
    </dgm:pt>
    <dgm:pt modelId="{E9C76F99-908A-4DDF-AA47-2F98D4D0C117}" type="sibTrans" cxnId="{366D808B-F60B-4A2A-99C4-370B7ACCC157}">
      <dgm:prSet/>
      <dgm:spPr bwMode="auto"/>
      <dgm:t>
        <a:bodyPr/>
        <a:lstStyle/>
        <a:p>
          <a:pPr>
            <a:defRPr/>
          </a:pPr>
          <a:endParaRPr lang="fr-FR"/>
        </a:p>
      </dgm:t>
    </dgm:pt>
    <dgm:pt modelId="{B11510CA-4F45-4043-BDC7-D7E13BA59EA3}">
      <dgm:prSet phldrT="[Text]" custT="1"/>
      <dgm:spPr bwMode="auto">
        <a:solidFill>
          <a:schemeClr val="bg1">
            <a:lumMod val="95000"/>
          </a:schemeClr>
        </a:solidFill>
      </dgm:spPr>
      <dgm:t>
        <a:bodyPr/>
        <a:lstStyle/>
        <a:p>
          <a:pPr>
            <a:defRPr/>
          </a:pPr>
          <a:r>
            <a:rPr lang="fr-FR" sz="1100" b="1">
              <a:solidFill>
                <a:schemeClr val="accent5">
                  <a:lumMod val="50000"/>
                </a:schemeClr>
              </a:solidFill>
            </a:rPr>
            <a:t>Campus </a:t>
          </a:r>
          <a:r>
            <a:rPr lang="fr-FR" sz="1100" b="1" i="0">
              <a:solidFill>
                <a:schemeClr val="accent5">
                  <a:lumMod val="50000"/>
                </a:schemeClr>
              </a:solidFill>
            </a:rPr>
            <a:t>dynamique</a:t>
          </a:r>
          <a:endParaRPr/>
        </a:p>
        <a:p>
          <a:pPr>
            <a:defRPr/>
          </a:pPr>
          <a:r>
            <a:rPr lang="fr-FR" sz="1000">
              <a:solidFill>
                <a:schemeClr val="accent5">
                  <a:lumMod val="50000"/>
                </a:schemeClr>
              </a:solidFill>
            </a:rPr>
            <a:t> </a:t>
          </a:r>
          <a:endParaRPr/>
        </a:p>
      </dgm:t>
    </dgm:pt>
    <dgm:pt modelId="{D9FE8E68-A90B-4E42-9D51-34888CCA4716}" type="parTrans" cxnId="{F1304E85-8CCF-4131-A57E-92C65692A174}">
      <dgm:prSet/>
      <dgm:spPr bwMode="auto"/>
      <dgm:t>
        <a:bodyPr/>
        <a:lstStyle/>
        <a:p>
          <a:pPr>
            <a:defRPr/>
          </a:pPr>
          <a:endParaRPr lang="fr-FR"/>
        </a:p>
      </dgm:t>
    </dgm:pt>
    <dgm:pt modelId="{FDB0D8D9-7AC2-439E-86D4-4306076DF602}" type="sibTrans" cxnId="{F1304E85-8CCF-4131-A57E-92C65692A174}">
      <dgm:prSet/>
      <dgm:spPr bwMode="auto"/>
      <dgm:t>
        <a:bodyPr/>
        <a:lstStyle/>
        <a:p>
          <a:pPr>
            <a:defRPr/>
          </a:pPr>
          <a:endParaRPr lang="fr-FR"/>
        </a:p>
      </dgm:t>
    </dgm:pt>
    <dgm:pt modelId="{78E0D115-BE0E-4219-9D1A-556174F11F85}">
      <dgm:prSet phldrT="[Text]" custT="1"/>
      <dgm:spPr bwMode="auto">
        <a:solidFill>
          <a:schemeClr val="bg1">
            <a:lumMod val="95000"/>
          </a:schemeClr>
        </a:solidFill>
      </dgm:spPr>
      <dgm:t>
        <a:bodyPr/>
        <a:lstStyle/>
        <a:p>
          <a:pPr>
            <a:defRPr/>
          </a:pPr>
          <a:r>
            <a:rPr lang="fr-FR" sz="1000">
              <a:solidFill>
                <a:srgbClr val="002060"/>
              </a:solidFill>
            </a:rPr>
            <a:t>Installations sportives</a:t>
          </a:r>
          <a:endParaRPr/>
        </a:p>
      </dgm:t>
    </dgm:pt>
    <dgm:pt modelId="{966B1856-76A2-4F94-A8B5-CF7ECC6FC81E}" type="parTrans" cxnId="{403677EF-EB9D-468F-A3DD-7F8DB5C6F6AF}">
      <dgm:prSet/>
      <dgm:spPr bwMode="auto"/>
      <dgm:t>
        <a:bodyPr/>
        <a:lstStyle/>
        <a:p>
          <a:pPr>
            <a:defRPr/>
          </a:pPr>
          <a:endParaRPr lang="fr-FR"/>
        </a:p>
      </dgm:t>
    </dgm:pt>
    <dgm:pt modelId="{D2A618DC-4C40-4999-8C74-2E651773BAC7}" type="sibTrans" cxnId="{403677EF-EB9D-468F-A3DD-7F8DB5C6F6AF}">
      <dgm:prSet/>
      <dgm:spPr bwMode="auto"/>
      <dgm:t>
        <a:bodyPr/>
        <a:lstStyle/>
        <a:p>
          <a:pPr>
            <a:defRPr/>
          </a:pPr>
          <a:endParaRPr lang="fr-FR"/>
        </a:p>
      </dgm:t>
    </dgm:pt>
    <dgm:pt modelId="{EE4F8AE4-0DBD-4615-9D71-32BF7D2CCF49}">
      <dgm:prSet phldrT="[Text]" custT="1"/>
      <dgm:spPr bwMode="auto">
        <a:solidFill>
          <a:schemeClr val="bg1">
            <a:lumMod val="95000"/>
          </a:schemeClr>
        </a:solidFill>
      </dgm:spPr>
      <dgm:t>
        <a:bodyPr/>
        <a:lstStyle/>
        <a:p>
          <a:pPr>
            <a:defRPr/>
          </a:pPr>
          <a:r>
            <a:rPr lang="fr-FR" sz="1000">
              <a:solidFill>
                <a:srgbClr val="002060"/>
              </a:solidFill>
            </a:rPr>
            <a:t> Accompagnement personnalisé des parcours professionnels : formation, dynamisation de carrière</a:t>
          </a:r>
          <a:endParaRPr/>
        </a:p>
      </dgm:t>
    </dgm:pt>
    <dgm:pt modelId="{58C29363-6704-46D5-A711-D5EA8420AA6B}" type="parTrans" cxnId="{0E619503-B99A-4E2D-AAD2-7856D77AC31D}">
      <dgm:prSet/>
      <dgm:spPr bwMode="auto"/>
      <dgm:t>
        <a:bodyPr/>
        <a:lstStyle/>
        <a:p>
          <a:pPr>
            <a:defRPr/>
          </a:pPr>
          <a:endParaRPr lang="fr-FR"/>
        </a:p>
      </dgm:t>
    </dgm:pt>
    <dgm:pt modelId="{025C4CF2-DC78-415A-AF84-683DA7657F97}" type="sibTrans" cxnId="{0E619503-B99A-4E2D-AAD2-7856D77AC31D}">
      <dgm:prSet/>
      <dgm:spPr bwMode="auto"/>
      <dgm:t>
        <a:bodyPr/>
        <a:lstStyle/>
        <a:p>
          <a:pPr>
            <a:defRPr/>
          </a:pPr>
          <a:endParaRPr lang="fr-FR"/>
        </a:p>
      </dgm:t>
    </dgm:pt>
    <dgm:pt modelId="{5931FEBC-0AE1-4072-B551-8CAEDFB859D1}">
      <dgm:prSet phldrT="[Text]" custT="1"/>
      <dgm:spPr bwMode="auto">
        <a:solidFill>
          <a:schemeClr val="bg1">
            <a:lumMod val="95000"/>
          </a:schemeClr>
        </a:solidFill>
      </dgm:spPr>
      <dgm:t>
        <a:bodyPr/>
        <a:lstStyle/>
        <a:p>
          <a:pPr>
            <a:defRPr/>
          </a:pPr>
          <a:r>
            <a:rPr lang="fr-FR" sz="1000">
              <a:solidFill>
                <a:srgbClr val="002060"/>
              </a:solidFill>
            </a:rPr>
            <a:t>Accessibilité facilitée</a:t>
          </a:r>
          <a:endParaRPr/>
        </a:p>
      </dgm:t>
    </dgm:pt>
    <dgm:pt modelId="{ECEE28B0-50B5-4F4C-8B43-87B95FEE66D1}" type="parTrans" cxnId="{DEF3A0E8-82E7-427F-8C3A-3205893A0BB2}">
      <dgm:prSet/>
      <dgm:spPr bwMode="auto"/>
      <dgm:t>
        <a:bodyPr/>
        <a:lstStyle/>
        <a:p>
          <a:pPr>
            <a:defRPr/>
          </a:pPr>
          <a:endParaRPr lang="fr-FR"/>
        </a:p>
      </dgm:t>
    </dgm:pt>
    <dgm:pt modelId="{84D0E367-AC63-4E87-B477-4476D05F05B2}" type="sibTrans" cxnId="{DEF3A0E8-82E7-427F-8C3A-3205893A0BB2}">
      <dgm:prSet/>
      <dgm:spPr bwMode="auto"/>
      <dgm:t>
        <a:bodyPr/>
        <a:lstStyle/>
        <a:p>
          <a:pPr>
            <a:defRPr/>
          </a:pPr>
          <a:endParaRPr lang="fr-FR"/>
        </a:p>
      </dgm:t>
    </dgm:pt>
    <dgm:pt modelId="{16E2DE8D-CFB1-486F-9E32-816DADAFC37E}">
      <dgm:prSet phldrT="[Text]" custT="1"/>
      <dgm:spPr bwMode="auto">
        <a:solidFill>
          <a:schemeClr val="bg1">
            <a:lumMod val="95000"/>
          </a:schemeClr>
        </a:solidFill>
      </dgm:spPr>
      <dgm:t>
        <a:bodyPr vert="horz" anchor="t"/>
        <a:lstStyle/>
        <a:p>
          <a:pPr marL="0" indent="0" algn="l" defTabSz="577849">
            <a:lnSpc>
              <a:spcPct val="90000"/>
            </a:lnSpc>
            <a:spcBef>
              <a:spcPts val="0"/>
            </a:spcBef>
            <a:spcAft>
              <a:spcPts val="0"/>
            </a:spcAft>
            <a:defRPr/>
          </a:pPr>
          <a:r>
            <a:rPr lang="fr-FR" sz="1000">
              <a:solidFill>
                <a:srgbClr val="002060"/>
              </a:solidFill>
            </a:rPr>
            <a:t>Etablissement engagé (QVT handicap, diversité, parité)</a:t>
          </a:r>
          <a:endParaRPr lang="fr-FR" sz="1300" b="1">
            <a:solidFill>
              <a:schemeClr val="accent5">
                <a:lumMod val="50000"/>
              </a:schemeClr>
            </a:solidFill>
          </a:endParaRPr>
        </a:p>
        <a:p>
          <a:pPr marL="57150" indent="-57150" algn="l" defTabSz="444499">
            <a:lnSpc>
              <a:spcPct val="90000"/>
            </a:lnSpc>
            <a:spcBef>
              <a:spcPts val="0"/>
            </a:spcBef>
            <a:spcAft>
              <a:spcPts val="0"/>
            </a:spcAft>
            <a:defRPr/>
          </a:pPr>
          <a:endParaRPr lang="fr-FR" sz="1000">
            <a:solidFill>
              <a:srgbClr val="002060"/>
            </a:solidFill>
          </a:endParaRPr>
        </a:p>
      </dgm:t>
    </dgm:pt>
    <dgm:pt modelId="{A9C823DC-1AE6-4A56-B538-C14986A9195F}" type="parTrans" cxnId="{47762920-8710-476A-AFBC-4D8819EFB7EE}">
      <dgm:prSet/>
      <dgm:spPr bwMode="auto"/>
      <dgm:t>
        <a:bodyPr/>
        <a:lstStyle/>
        <a:p>
          <a:pPr>
            <a:defRPr/>
          </a:pPr>
          <a:endParaRPr lang="fr-FR"/>
        </a:p>
      </dgm:t>
    </dgm:pt>
    <dgm:pt modelId="{1B9CA35F-9AF4-4A56-B65B-AE32CC42E661}" type="sibTrans" cxnId="{47762920-8710-476A-AFBC-4D8819EFB7EE}">
      <dgm:prSet/>
      <dgm:spPr bwMode="auto"/>
      <dgm:t>
        <a:bodyPr/>
        <a:lstStyle/>
        <a:p>
          <a:pPr>
            <a:defRPr/>
          </a:pPr>
          <a:endParaRPr lang="fr-FR"/>
        </a:p>
      </dgm:t>
    </dgm:pt>
    <dgm:pt modelId="{CCE64D07-EF3E-4488-AACB-0BBC486DC6D2}">
      <dgm:prSet phldrT="[Text]" custT="1"/>
      <dgm:spPr bwMode="auto">
        <a:solidFill>
          <a:schemeClr val="bg1">
            <a:lumMod val="95000"/>
          </a:schemeClr>
        </a:solidFill>
      </dgm:spPr>
      <dgm:t>
        <a:bodyPr/>
        <a:lstStyle/>
        <a:p>
          <a:pPr>
            <a:defRPr/>
          </a:pPr>
          <a:r>
            <a:rPr lang="fr-FR" sz="1000">
              <a:solidFill>
                <a:srgbClr val="002060"/>
              </a:solidFill>
            </a:rPr>
            <a:t>Cadre de travail exceptionnel</a:t>
          </a:r>
          <a:endParaRPr/>
        </a:p>
      </dgm:t>
    </dgm:pt>
    <dgm:pt modelId="{784395CD-1A3C-420B-98CD-769CFCF5592A}" type="parTrans" cxnId="{52F4B093-7534-45B8-83B8-2EF7706017EA}">
      <dgm:prSet/>
      <dgm:spPr bwMode="auto"/>
      <dgm:t>
        <a:bodyPr/>
        <a:lstStyle/>
        <a:p>
          <a:pPr>
            <a:defRPr/>
          </a:pPr>
          <a:endParaRPr lang="fr-FR"/>
        </a:p>
      </dgm:t>
    </dgm:pt>
    <dgm:pt modelId="{3C3B4291-B4CE-4FFD-BD40-842755E9B0B1}" type="sibTrans" cxnId="{52F4B093-7534-45B8-83B8-2EF7706017EA}">
      <dgm:prSet/>
      <dgm:spPr bwMode="auto"/>
      <dgm:t>
        <a:bodyPr/>
        <a:lstStyle/>
        <a:p>
          <a:pPr>
            <a:defRPr/>
          </a:pPr>
          <a:endParaRPr lang="fr-FR"/>
        </a:p>
      </dgm:t>
    </dgm:pt>
    <dgm:pt modelId="{11F6D3B5-397E-4376-9E70-94AE2407A06B}">
      <dgm:prSet phldrT="[Text]" custT="1"/>
      <dgm:spPr bwMode="auto">
        <a:solidFill>
          <a:schemeClr val="bg1">
            <a:lumMod val="95000"/>
          </a:schemeClr>
        </a:solidFill>
      </dgm:spPr>
      <dgm:t>
        <a:bodyPr/>
        <a:lstStyle/>
        <a:p>
          <a:pPr>
            <a:defRPr/>
          </a:pPr>
          <a:r>
            <a:rPr lang="fr-FR" sz="1000">
              <a:solidFill>
                <a:srgbClr val="002060"/>
              </a:solidFill>
            </a:rPr>
            <a:t>Activités culturelles et artistiques</a:t>
          </a:r>
          <a:endParaRPr/>
        </a:p>
      </dgm:t>
    </dgm:pt>
    <dgm:pt modelId="{3D041597-A403-409B-B4A9-4D6B1BDD69B4}" type="parTrans" cxnId="{BF54E720-7E44-4C67-A683-36002D08163D}">
      <dgm:prSet/>
      <dgm:spPr bwMode="auto"/>
      <dgm:t>
        <a:bodyPr/>
        <a:lstStyle/>
        <a:p>
          <a:pPr>
            <a:defRPr/>
          </a:pPr>
          <a:endParaRPr lang="fr-FR"/>
        </a:p>
      </dgm:t>
    </dgm:pt>
    <dgm:pt modelId="{30F88DD7-999B-4BA5-8E90-4C88C2BD6430}" type="sibTrans" cxnId="{BF54E720-7E44-4C67-A683-36002D08163D}">
      <dgm:prSet/>
      <dgm:spPr bwMode="auto"/>
      <dgm:t>
        <a:bodyPr/>
        <a:lstStyle/>
        <a:p>
          <a:pPr>
            <a:defRPr/>
          </a:pPr>
          <a:endParaRPr lang="fr-FR"/>
        </a:p>
      </dgm:t>
    </dgm:pt>
    <dgm:pt modelId="{6704C365-1938-4F77-96EC-13303F24633E}">
      <dgm:prSet phldrT="[Text]" custT="1"/>
      <dgm:spPr bwMode="auto">
        <a:solidFill>
          <a:schemeClr val="bg1">
            <a:lumMod val="95000"/>
          </a:schemeClr>
        </a:solidFill>
      </dgm:spPr>
      <dgm:t>
        <a:bodyPr/>
        <a:lstStyle/>
        <a:p>
          <a:pPr>
            <a:defRPr/>
          </a:pPr>
          <a:r>
            <a:rPr lang="fr-FR" sz="1100" b="1">
              <a:solidFill>
                <a:schemeClr val="accent5">
                  <a:lumMod val="50000"/>
                </a:schemeClr>
              </a:solidFill>
            </a:rPr>
            <a:t>Environnement scientifique exceptionnel</a:t>
          </a:r>
          <a:r>
            <a:rPr lang="fr-FR" sz="1100">
              <a:solidFill>
                <a:schemeClr val="accent5">
                  <a:lumMod val="50000"/>
                </a:schemeClr>
              </a:solidFill>
            </a:rPr>
            <a:t> </a:t>
          </a:r>
          <a:endParaRPr sz="1100"/>
        </a:p>
      </dgm:t>
    </dgm:pt>
    <dgm:pt modelId="{13F55FEB-A6B2-4EE8-968F-3F0865A307BC}" type="parTrans" cxnId="{29D7C06A-F6B4-4501-B172-2C3EE20007E5}">
      <dgm:prSet/>
      <dgm:spPr bwMode="auto"/>
      <dgm:t>
        <a:bodyPr/>
        <a:lstStyle/>
        <a:p>
          <a:pPr>
            <a:defRPr/>
          </a:pPr>
          <a:endParaRPr lang="fr-FR"/>
        </a:p>
      </dgm:t>
    </dgm:pt>
    <dgm:pt modelId="{A41750CD-CB20-4480-BC92-042923C03358}" type="sibTrans" cxnId="{29D7C06A-F6B4-4501-B172-2C3EE20007E5}">
      <dgm:prSet/>
      <dgm:spPr bwMode="auto"/>
      <dgm:t>
        <a:bodyPr/>
        <a:lstStyle/>
        <a:p>
          <a:pPr>
            <a:defRPr/>
          </a:pPr>
          <a:endParaRPr lang="fr-FR"/>
        </a:p>
      </dgm:t>
    </dgm:pt>
    <dgm:pt modelId="{BF3CE82F-EED0-40EF-A14F-8A54729B6A8C}">
      <dgm:prSet phldrT="[Text]" custT="1"/>
      <dgm:spPr bwMode="auto">
        <a:solidFill>
          <a:schemeClr val="bg1">
            <a:lumMod val="95000"/>
          </a:schemeClr>
        </a:solidFill>
      </dgm:spPr>
      <dgm:t>
        <a:bodyPr/>
        <a:lstStyle/>
        <a:p>
          <a:pPr>
            <a:defRPr/>
          </a:pPr>
          <a:r>
            <a:rPr lang="fr-FR" sz="1000">
              <a:solidFill>
                <a:srgbClr val="002060"/>
              </a:solidFill>
            </a:rPr>
            <a:t>Excellence des unités de recherche</a:t>
          </a:r>
          <a:endParaRPr sz="1000"/>
        </a:p>
      </dgm:t>
    </dgm:pt>
    <dgm:pt modelId="{99966F03-E0DF-42A0-8A7E-B7B835B1C2B6}" type="parTrans" cxnId="{6D07D1B0-3378-4880-AA9A-AF24CAF2CEFC}">
      <dgm:prSet/>
      <dgm:spPr bwMode="auto"/>
      <dgm:t>
        <a:bodyPr/>
        <a:lstStyle/>
        <a:p>
          <a:pPr>
            <a:defRPr/>
          </a:pPr>
          <a:endParaRPr lang="fr-FR"/>
        </a:p>
      </dgm:t>
    </dgm:pt>
    <dgm:pt modelId="{F8FC6360-7749-4D1D-9FC1-E0F33B18D51B}" type="sibTrans" cxnId="{6D07D1B0-3378-4880-AA9A-AF24CAF2CEFC}">
      <dgm:prSet/>
      <dgm:spPr bwMode="auto"/>
      <dgm:t>
        <a:bodyPr/>
        <a:lstStyle/>
        <a:p>
          <a:pPr>
            <a:defRPr/>
          </a:pPr>
          <a:endParaRPr lang="fr-FR"/>
        </a:p>
      </dgm:t>
    </dgm:pt>
    <dgm:pt modelId="{00C9308D-DEC7-4CA6-AF8D-082466AB53D7}">
      <dgm:prSet custT="1"/>
      <dgm:spPr bwMode="auto"/>
      <dgm:t>
        <a:bodyPr/>
        <a:lstStyle/>
        <a:p>
          <a:pPr>
            <a:defRPr/>
          </a:pPr>
          <a:r>
            <a:rPr lang="fr-FR" sz="1000">
              <a:solidFill>
                <a:srgbClr val="002060"/>
              </a:solidFill>
            </a:rPr>
            <a:t>Incubateur de talents</a:t>
          </a:r>
          <a:endParaRPr/>
        </a:p>
      </dgm:t>
    </dgm:pt>
    <dgm:pt modelId="{760EFD85-1990-43D8-BF06-4A3BA7535EFF}" type="parTrans" cxnId="{B941129F-6B4C-43E5-912B-216A2CB6694B}">
      <dgm:prSet/>
      <dgm:spPr bwMode="auto"/>
      <dgm:t>
        <a:bodyPr/>
        <a:lstStyle/>
        <a:p>
          <a:pPr>
            <a:defRPr/>
          </a:pPr>
          <a:endParaRPr lang="fr-FR"/>
        </a:p>
      </dgm:t>
    </dgm:pt>
    <dgm:pt modelId="{E38C4B50-A7CD-467D-BD83-6DA749BA3837}" type="sibTrans" cxnId="{B941129F-6B4C-43E5-912B-216A2CB6694B}">
      <dgm:prSet/>
      <dgm:spPr bwMode="auto"/>
      <dgm:t>
        <a:bodyPr/>
        <a:lstStyle/>
        <a:p>
          <a:pPr>
            <a:defRPr/>
          </a:pPr>
          <a:endParaRPr lang="fr-FR"/>
        </a:p>
      </dgm:t>
    </dgm:pt>
    <dgm:pt modelId="{D695F048-7247-4E71-ACBE-EF17AC2F3CF3}">
      <dgm:prSet custT="1"/>
      <dgm:spPr bwMode="auto"/>
      <dgm:t>
        <a:bodyPr/>
        <a:lstStyle/>
        <a:p>
          <a:pPr>
            <a:defRPr/>
          </a:pPr>
          <a:r>
            <a:rPr lang="fr-FR" sz="1000">
              <a:solidFill>
                <a:srgbClr val="002060"/>
              </a:solidFill>
            </a:rPr>
            <a:t>Équipements scientifiques</a:t>
          </a:r>
          <a:endParaRPr/>
        </a:p>
      </dgm:t>
    </dgm:pt>
    <dgm:pt modelId="{2E484A4F-C1FB-40C9-AC52-6F91F334153F}" type="parTrans" cxnId="{EB93BCF3-8645-444C-8B2E-901CDED61F88}">
      <dgm:prSet/>
      <dgm:spPr bwMode="auto"/>
      <dgm:t>
        <a:bodyPr/>
        <a:lstStyle/>
        <a:p>
          <a:pPr>
            <a:defRPr/>
          </a:pPr>
          <a:endParaRPr lang="fr-FR"/>
        </a:p>
      </dgm:t>
    </dgm:pt>
    <dgm:pt modelId="{BF146DD4-4B19-4A85-ACA9-5F9F08A4ECFF}" type="sibTrans" cxnId="{EB93BCF3-8645-444C-8B2E-901CDED61F88}">
      <dgm:prSet/>
      <dgm:spPr bwMode="auto"/>
      <dgm:t>
        <a:bodyPr/>
        <a:lstStyle/>
        <a:p>
          <a:pPr>
            <a:defRPr/>
          </a:pPr>
          <a:endParaRPr lang="fr-FR"/>
        </a:p>
      </dgm:t>
    </dgm:pt>
    <dgm:pt modelId="{6FC2C538-B47F-4ED3-A1CE-53F1E2631EBA}">
      <dgm:prSet custT="1"/>
      <dgm:spPr bwMode="auto"/>
      <dgm:t>
        <a:bodyPr/>
        <a:lstStyle/>
        <a:p>
          <a:pPr>
            <a:defRPr/>
          </a:pPr>
          <a:r>
            <a:rPr lang="fr-FR" sz="1000">
              <a:solidFill>
                <a:srgbClr val="002060"/>
              </a:solidFill>
            </a:rPr>
            <a:t>Soutien financier aux projets de recherche et formation</a:t>
          </a:r>
          <a:endParaRPr/>
        </a:p>
      </dgm:t>
    </dgm:pt>
    <dgm:pt modelId="{A5983128-B99F-4AEB-8EE1-162E445F23A8}" type="parTrans" cxnId="{97B19832-9222-41EE-8D08-AA230C5985D9}">
      <dgm:prSet/>
      <dgm:spPr bwMode="auto"/>
      <dgm:t>
        <a:bodyPr/>
        <a:lstStyle/>
        <a:p>
          <a:pPr>
            <a:defRPr/>
          </a:pPr>
          <a:endParaRPr lang="fr-FR"/>
        </a:p>
      </dgm:t>
    </dgm:pt>
    <dgm:pt modelId="{F375A3E4-2F0F-4B92-9884-5E8213DC59A0}" type="sibTrans" cxnId="{97B19832-9222-41EE-8D08-AA230C5985D9}">
      <dgm:prSet/>
      <dgm:spPr bwMode="auto"/>
      <dgm:t>
        <a:bodyPr/>
        <a:lstStyle/>
        <a:p>
          <a:pPr>
            <a:defRPr/>
          </a:pPr>
          <a:endParaRPr lang="fr-FR"/>
        </a:p>
      </dgm:t>
    </dgm:pt>
    <dgm:pt modelId="{04CB9FA5-CDBB-437E-9ACE-61BA81717ADF}">
      <dgm:prSet custT="1"/>
      <dgm:spPr bwMode="auto"/>
      <dgm:t>
        <a:bodyPr/>
        <a:lstStyle/>
        <a:p>
          <a:pPr>
            <a:defRPr/>
          </a:pPr>
          <a:r>
            <a:rPr lang="fr-FR" sz="1000">
              <a:solidFill>
                <a:srgbClr val="002060"/>
              </a:solidFill>
            </a:rPr>
            <a:t>Soutien en ingénierie et gestion de projet</a:t>
          </a:r>
          <a:endParaRPr/>
        </a:p>
      </dgm:t>
    </dgm:pt>
    <dgm:pt modelId="{FFDC7838-63B5-47C6-8638-D9B327A5A7F7}" type="parTrans" cxnId="{B14B6615-CAFF-41DA-8533-1CA2C9D11A4F}">
      <dgm:prSet/>
      <dgm:spPr bwMode="auto"/>
      <dgm:t>
        <a:bodyPr/>
        <a:lstStyle/>
        <a:p>
          <a:pPr>
            <a:defRPr/>
          </a:pPr>
          <a:endParaRPr lang="fr-FR"/>
        </a:p>
      </dgm:t>
    </dgm:pt>
    <dgm:pt modelId="{02974B47-E03A-4989-A432-F516D3115DAE}" type="sibTrans" cxnId="{B14B6615-CAFF-41DA-8533-1CA2C9D11A4F}">
      <dgm:prSet/>
      <dgm:spPr bwMode="auto"/>
      <dgm:t>
        <a:bodyPr/>
        <a:lstStyle/>
        <a:p>
          <a:pPr>
            <a:defRPr/>
          </a:pPr>
          <a:endParaRPr lang="fr-FR"/>
        </a:p>
      </dgm:t>
    </dgm:pt>
    <dgm:pt modelId="{9C44F7C2-B881-4908-876C-A6C88ACF3A68}">
      <dgm:prSet custT="1"/>
      <dgm:spPr bwMode="auto"/>
      <dgm:t>
        <a:bodyPr/>
        <a:lstStyle/>
        <a:p>
          <a:pPr>
            <a:defRPr/>
          </a:pPr>
          <a:r>
            <a:rPr lang="fr-FR" sz="1000">
              <a:solidFill>
                <a:srgbClr val="002060"/>
              </a:solidFill>
            </a:rPr>
            <a:t>Soutien pour l’international </a:t>
          </a:r>
          <a:endParaRPr/>
        </a:p>
      </dgm:t>
    </dgm:pt>
    <dgm:pt modelId="{0BBEF893-878F-4B8D-A4C4-35CFDF3F5ABD}" type="parTrans" cxnId="{68194B3F-B6E8-444D-A7DD-AEF094E1B54C}">
      <dgm:prSet/>
      <dgm:spPr bwMode="auto"/>
      <dgm:t>
        <a:bodyPr/>
        <a:lstStyle/>
        <a:p>
          <a:pPr>
            <a:defRPr/>
          </a:pPr>
          <a:endParaRPr lang="fr-FR"/>
        </a:p>
      </dgm:t>
    </dgm:pt>
    <dgm:pt modelId="{9C76866B-CABD-4824-89D4-0895443B29FD}" type="sibTrans" cxnId="{68194B3F-B6E8-444D-A7DD-AEF094E1B54C}">
      <dgm:prSet/>
      <dgm:spPr bwMode="auto"/>
      <dgm:t>
        <a:bodyPr/>
        <a:lstStyle/>
        <a:p>
          <a:pPr>
            <a:defRPr/>
          </a:pPr>
          <a:endParaRPr lang="fr-FR"/>
        </a:p>
      </dgm:t>
    </dgm:pt>
    <dgm:pt modelId="{41DC722E-5AF7-47C7-BEA5-2619DCE3D0AA}">
      <dgm:prSet/>
      <dgm:spPr bwMode="auto"/>
      <dgm:t>
        <a:bodyPr/>
        <a:lstStyle/>
        <a:p>
          <a:pPr>
            <a:defRPr/>
          </a:pPr>
          <a:endParaRPr lang="fr-FR" sz="700">
            <a:solidFill>
              <a:srgbClr val="002060"/>
            </a:solidFill>
          </a:endParaRPr>
        </a:p>
      </dgm:t>
    </dgm:pt>
    <dgm:pt modelId="{1F41BBA7-FDCD-459D-B03A-F5722178D28C}" type="parTrans" cxnId="{FA1999E5-DAD0-48FE-9158-049368ABC756}">
      <dgm:prSet/>
      <dgm:spPr bwMode="auto"/>
      <dgm:t>
        <a:bodyPr/>
        <a:lstStyle/>
        <a:p>
          <a:pPr>
            <a:defRPr/>
          </a:pPr>
          <a:endParaRPr lang="fr-FR"/>
        </a:p>
      </dgm:t>
    </dgm:pt>
    <dgm:pt modelId="{7271A796-E61E-4FFC-9561-3A82EED378A5}" type="sibTrans" cxnId="{FA1999E5-DAD0-48FE-9158-049368ABC756}">
      <dgm:prSet/>
      <dgm:spPr bwMode="auto"/>
      <dgm:t>
        <a:bodyPr/>
        <a:lstStyle/>
        <a:p>
          <a:pPr>
            <a:defRPr/>
          </a:pPr>
          <a:endParaRPr lang="fr-FR"/>
        </a:p>
      </dgm:t>
    </dgm:pt>
    <dgm:pt modelId="{442CE79A-9BDC-412C-92D3-1EA4F13234B0}">
      <dgm:prSet phldrT="[Text]" custT="1"/>
      <dgm:spPr bwMode="auto">
        <a:solidFill>
          <a:schemeClr val="bg1">
            <a:lumMod val="95000"/>
          </a:schemeClr>
        </a:solidFill>
      </dgm:spPr>
      <dgm:t>
        <a:bodyPr/>
        <a:lstStyle/>
        <a:p>
          <a:pPr>
            <a:defRPr/>
          </a:pPr>
          <a:r>
            <a:rPr lang="fr-FR" sz="1100" b="1">
              <a:solidFill>
                <a:schemeClr val="accent5">
                  <a:lumMod val="50000"/>
                </a:schemeClr>
              </a:solidFill>
            </a:rPr>
            <a:t>Avantages sociaux</a:t>
          </a:r>
          <a:endParaRPr/>
        </a:p>
        <a:p>
          <a:pPr>
            <a:defRPr/>
          </a:pPr>
          <a:endParaRPr sz="900"/>
        </a:p>
      </dgm:t>
    </dgm:pt>
    <dgm:pt modelId="{D213378F-D9ED-4D4D-8D66-9DDE648E9398}" type="parTrans" cxnId="{04FEFA1F-42AA-41DF-9789-12E392B8C6E8}">
      <dgm:prSet/>
      <dgm:spPr bwMode="auto"/>
      <dgm:t>
        <a:bodyPr/>
        <a:lstStyle/>
        <a:p>
          <a:pPr>
            <a:defRPr/>
          </a:pPr>
          <a:endParaRPr lang="fr-FR"/>
        </a:p>
      </dgm:t>
    </dgm:pt>
    <dgm:pt modelId="{93952702-C006-40E3-A6C0-E3DCF0C42200}" type="sibTrans" cxnId="{04FEFA1F-42AA-41DF-9789-12E392B8C6E8}">
      <dgm:prSet/>
      <dgm:spPr bwMode="auto"/>
      <dgm:t>
        <a:bodyPr/>
        <a:lstStyle/>
        <a:p>
          <a:pPr>
            <a:defRPr/>
          </a:pPr>
          <a:endParaRPr lang="fr-FR"/>
        </a:p>
      </dgm:t>
    </dgm:pt>
    <dgm:pt modelId="{A3CB600D-2C7A-48B0-A4F3-4D4879E69643}">
      <dgm:prSet phldrT="[Text]" custT="1"/>
      <dgm:spPr bwMode="auto">
        <a:solidFill>
          <a:schemeClr val="bg1">
            <a:lumMod val="95000"/>
          </a:schemeClr>
        </a:solidFill>
      </dgm:spPr>
      <dgm:t>
        <a:bodyPr/>
        <a:lstStyle/>
        <a:p>
          <a:pPr>
            <a:defRPr/>
          </a:pPr>
          <a:r>
            <a:rPr lang="fr-FR" sz="1000">
              <a:solidFill>
                <a:srgbClr val="002060"/>
              </a:solidFill>
            </a:rPr>
            <a:t>Aide périscolaire</a:t>
          </a:r>
          <a:endParaRPr sz="1000"/>
        </a:p>
      </dgm:t>
    </dgm:pt>
    <dgm:pt modelId="{8748F327-C70A-420C-8C8E-B818882945A1}" type="parTrans" cxnId="{4B5B444C-29F5-4587-8185-D927E0F17E26}">
      <dgm:prSet/>
      <dgm:spPr bwMode="auto"/>
      <dgm:t>
        <a:bodyPr/>
        <a:lstStyle/>
        <a:p>
          <a:pPr>
            <a:defRPr/>
          </a:pPr>
          <a:endParaRPr lang="fr-FR"/>
        </a:p>
      </dgm:t>
    </dgm:pt>
    <dgm:pt modelId="{3B2AEFB6-952C-43D9-9CE8-CDCD3C36651F}" type="sibTrans" cxnId="{4B5B444C-29F5-4587-8185-D927E0F17E26}">
      <dgm:prSet/>
      <dgm:spPr bwMode="auto"/>
      <dgm:t>
        <a:bodyPr/>
        <a:lstStyle/>
        <a:p>
          <a:pPr>
            <a:defRPr/>
          </a:pPr>
          <a:endParaRPr lang="fr-FR"/>
        </a:p>
      </dgm:t>
    </dgm:pt>
    <dgm:pt modelId="{E9911C9F-F685-4FC0-AD51-B68F49DF3B63}">
      <dgm:prSet phldrT="[Text]" custT="1"/>
      <dgm:spPr bwMode="auto">
        <a:solidFill>
          <a:schemeClr val="bg1">
            <a:lumMod val="95000"/>
          </a:schemeClr>
        </a:solidFill>
      </dgm:spPr>
      <dgm:t>
        <a:bodyPr/>
        <a:lstStyle/>
        <a:p>
          <a:pPr>
            <a:defRPr/>
          </a:pPr>
          <a:r>
            <a:rPr lang="fr-FR" sz="1000">
              <a:solidFill>
                <a:srgbClr val="002060"/>
              </a:solidFill>
            </a:rPr>
            <a:t>Chèques vacances, restauration, aide au transport, CESU</a:t>
          </a:r>
          <a:endParaRPr sz="1000"/>
        </a:p>
      </dgm:t>
    </dgm:pt>
    <dgm:pt modelId="{3F401D48-8EB8-4F7B-9269-D314506F9672}" type="parTrans" cxnId="{2698612B-FF1D-44F1-99EF-2ED8650B5D94}">
      <dgm:prSet/>
      <dgm:spPr bwMode="auto"/>
      <dgm:t>
        <a:bodyPr/>
        <a:lstStyle/>
        <a:p>
          <a:pPr>
            <a:defRPr/>
          </a:pPr>
          <a:endParaRPr lang="fr-FR"/>
        </a:p>
      </dgm:t>
    </dgm:pt>
    <dgm:pt modelId="{8B74D3FB-0ED7-4232-938E-FE433358D438}" type="sibTrans" cxnId="{2698612B-FF1D-44F1-99EF-2ED8650B5D94}">
      <dgm:prSet/>
      <dgm:spPr bwMode="auto"/>
      <dgm:t>
        <a:bodyPr/>
        <a:lstStyle/>
        <a:p>
          <a:pPr>
            <a:defRPr/>
          </a:pPr>
          <a:endParaRPr lang="fr-FR"/>
        </a:p>
      </dgm:t>
    </dgm:pt>
    <dgm:pt modelId="{FE84D95C-E9FF-472E-9F79-051EE6791978}">
      <dgm:prSet phldrT="[Text]" custT="1"/>
      <dgm:spPr bwMode="auto">
        <a:solidFill>
          <a:schemeClr val="bg1">
            <a:lumMod val="95000"/>
          </a:schemeClr>
        </a:solidFill>
      </dgm:spPr>
      <dgm:t>
        <a:bodyPr/>
        <a:lstStyle/>
        <a:p>
          <a:pPr>
            <a:defRPr/>
          </a:pPr>
          <a:r>
            <a:rPr lang="fr-FR" sz="1000">
              <a:solidFill>
                <a:srgbClr val="002060"/>
              </a:solidFill>
            </a:rPr>
            <a:t>CAESUG</a:t>
          </a:r>
          <a:endParaRPr sz="1000"/>
        </a:p>
      </dgm:t>
    </dgm:pt>
    <dgm:pt modelId="{19E8637A-3850-4985-BF18-89C9B7DEEA3C}" type="parTrans" cxnId="{C9AB60B1-569D-40B7-83C8-11672AC9ED35}">
      <dgm:prSet/>
      <dgm:spPr bwMode="auto"/>
      <dgm:t>
        <a:bodyPr/>
        <a:lstStyle/>
        <a:p>
          <a:pPr>
            <a:defRPr/>
          </a:pPr>
          <a:endParaRPr lang="fr-FR"/>
        </a:p>
      </dgm:t>
    </dgm:pt>
    <dgm:pt modelId="{63BF2A4C-9F4B-468E-9C9E-D4B2C4A58239}" type="sibTrans" cxnId="{C9AB60B1-569D-40B7-83C8-11672AC9ED35}">
      <dgm:prSet/>
      <dgm:spPr bwMode="auto"/>
      <dgm:t>
        <a:bodyPr/>
        <a:lstStyle/>
        <a:p>
          <a:pPr>
            <a:defRPr/>
          </a:pPr>
          <a:endParaRPr lang="fr-FR"/>
        </a:p>
      </dgm:t>
    </dgm:pt>
    <dgm:pt modelId="{3F7F9EA4-C7E0-4BB9-ADCA-0BBAD5A09A5C}" type="pres">
      <dgm:prSet presAssocID="{26F61D2F-2349-422B-A88D-6D9FFD46ADB3}" presName="Name0" presStyleCnt="0">
        <dgm:presLayoutVars>
          <dgm:dir/>
          <dgm:resizeHandles val="exact"/>
        </dgm:presLayoutVars>
      </dgm:prSet>
      <dgm:spPr bwMode="auto"/>
    </dgm:pt>
    <dgm:pt modelId="{22CAE9D6-BAE9-44BC-AF94-5B798E44DF7F}" type="pres">
      <dgm:prSet presAssocID="{26F61D2F-2349-422B-A88D-6D9FFD46ADB3}" presName="fgShape" presStyleLbl="fgShp" presStyleIdx="0" presStyleCnt="1" custAng="5400000" custFlipVert="1" custFlipHor="1" custScaleX="6913" custScaleY="33835" custLinFactNeighborX="52637" custLinFactNeighborY="-9215"/>
      <dgm:spPr bwMode="auto">
        <a:noFill/>
        <a:ln>
          <a:noFill/>
        </a:ln>
      </dgm:spPr>
    </dgm:pt>
    <dgm:pt modelId="{64C26404-B208-4E25-8D47-DA231C42A93D}" type="pres">
      <dgm:prSet presAssocID="{26F61D2F-2349-422B-A88D-6D9FFD46ADB3}" presName="linComp" presStyleCnt="0"/>
      <dgm:spPr bwMode="auto"/>
    </dgm:pt>
    <dgm:pt modelId="{08E24E2F-089D-42B5-BA41-2E03AED49624}" type="pres">
      <dgm:prSet presAssocID="{6704C365-1938-4F77-96EC-13303F24633E}" presName="compNode" presStyleCnt="0"/>
      <dgm:spPr bwMode="auto"/>
    </dgm:pt>
    <dgm:pt modelId="{CF79B337-15C4-4177-A649-B6C35048B9FF}" type="pres">
      <dgm:prSet presAssocID="{6704C365-1938-4F77-96EC-13303F24633E}" presName="bkgdShape" presStyleLbl="node1" presStyleIdx="0" presStyleCnt="5" custScaleX="109854"/>
      <dgm:spPr bwMode="auto"/>
    </dgm:pt>
    <dgm:pt modelId="{141DEE55-8A44-4823-87F0-30256B57EFDF}" type="pres">
      <dgm:prSet presAssocID="{6704C365-1938-4F77-96EC-13303F24633E}" presName="nodeTx" presStyleLbl="node1" presStyleIdx="0" presStyleCnt="5">
        <dgm:presLayoutVars>
          <dgm:bulletEnabled val="1"/>
        </dgm:presLayoutVars>
      </dgm:prSet>
      <dgm:spPr bwMode="auto"/>
    </dgm:pt>
    <dgm:pt modelId="{47408FBB-CC44-4115-AEBD-6138460A984F}" type="pres">
      <dgm:prSet presAssocID="{6704C365-1938-4F77-96EC-13303F24633E}" presName="invisiNode" presStyleLbl="node1" presStyleIdx="0" presStyleCnt="5"/>
      <dgm:spPr bwMode="auto"/>
    </dgm:pt>
    <dgm:pt modelId="{66273462-F09A-4BB3-BF1B-E31C06A01550}" type="pres">
      <dgm:prSet presAssocID="{6704C365-1938-4F77-96EC-13303F24633E}" presName="imagNode" presStyleLbl="fgImgPlace1" presStyleIdx="0" presStyleCnt="5"/>
      <dgm:spPr bwMode="auto">
        <a:blipFill>
          <a:blip xmlns:r="http://schemas.openxmlformats.org/officeDocument/2006/relationships" r:embed="rId1"/>
          <a:srcRect l="16666" r="16666"/>
          <a:stretch/>
        </a:blipFill>
      </dgm:spPr>
    </dgm:pt>
    <dgm:pt modelId="{EE924E7F-36B5-4038-9DEF-866ED171100D}" type="pres">
      <dgm:prSet presAssocID="{A41750CD-CB20-4480-BC92-042923C03358}" presName="sibTrans" presStyleLbl="sibTrans2D1" presStyleIdx="0" presStyleCnt="0"/>
      <dgm:spPr bwMode="auto"/>
    </dgm:pt>
    <dgm:pt modelId="{8BE25087-21F6-49B9-93EF-F89A26E2EDD7}" type="pres">
      <dgm:prSet presAssocID="{442CE79A-9BDC-412C-92D3-1EA4F13234B0}" presName="compNode" presStyleCnt="0"/>
      <dgm:spPr bwMode="auto"/>
    </dgm:pt>
    <dgm:pt modelId="{A9E2A34E-F34D-4602-A46D-53D11A684549}" type="pres">
      <dgm:prSet presAssocID="{442CE79A-9BDC-412C-92D3-1EA4F13234B0}" presName="bkgdShape" presStyleLbl="node1" presStyleIdx="1" presStyleCnt="5" custScaleX="81952"/>
      <dgm:spPr bwMode="auto"/>
    </dgm:pt>
    <dgm:pt modelId="{3586F1AC-9BBE-4301-A0ED-332F09089446}" type="pres">
      <dgm:prSet presAssocID="{442CE79A-9BDC-412C-92D3-1EA4F13234B0}" presName="nodeTx" presStyleLbl="node1" presStyleIdx="1" presStyleCnt="5">
        <dgm:presLayoutVars>
          <dgm:bulletEnabled val="1"/>
        </dgm:presLayoutVars>
      </dgm:prSet>
      <dgm:spPr bwMode="auto"/>
    </dgm:pt>
    <dgm:pt modelId="{196D4E05-5F24-4546-A3C0-4B024CCB977C}" type="pres">
      <dgm:prSet presAssocID="{442CE79A-9BDC-412C-92D3-1EA4F13234B0}" presName="invisiNode" presStyleLbl="node1" presStyleIdx="1" presStyleCnt="5"/>
      <dgm:spPr bwMode="auto"/>
    </dgm:pt>
    <dgm:pt modelId="{A865D27A-9D55-4F56-BDCA-E2ADC3A0BC84}" type="pres">
      <dgm:prSet presAssocID="{442CE79A-9BDC-412C-92D3-1EA4F13234B0}" presName="imagNode" presStyleLbl="fgImgPlace1" presStyleIdx="1" presStyleCnt="5"/>
      <dgm:spPr bwMode="auto">
        <a:blipFill>
          <a:blip xmlns:r="http://schemas.openxmlformats.org/officeDocument/2006/relationships" r:embed="rId2"/>
          <a:srcRect l="22826" r="22825"/>
          <a:stretch/>
        </a:blipFill>
      </dgm:spPr>
    </dgm:pt>
    <dgm:pt modelId="{80DEAB35-23EC-448A-975C-4531A1ADDC64}" type="pres">
      <dgm:prSet presAssocID="{93952702-C006-40E3-A6C0-E3DCF0C42200}" presName="sibTrans" presStyleLbl="sibTrans2D1" presStyleIdx="0" presStyleCnt="0"/>
      <dgm:spPr bwMode="auto"/>
    </dgm:pt>
    <dgm:pt modelId="{9C7968BE-29D3-43EA-A3D0-4370A7B09FF6}" type="pres">
      <dgm:prSet presAssocID="{B3375EA7-90F1-4A72-932E-8F54A8E25370}" presName="compNode" presStyleCnt="0"/>
      <dgm:spPr bwMode="auto"/>
    </dgm:pt>
    <dgm:pt modelId="{815A045B-DE68-47B0-BEDA-BC79D38689FF}" type="pres">
      <dgm:prSet presAssocID="{B3375EA7-90F1-4A72-932E-8F54A8E25370}" presName="bkgdShape" presStyleLbl="node1" presStyleIdx="2" presStyleCnt="5" custScaleX="76821"/>
      <dgm:spPr bwMode="auto"/>
    </dgm:pt>
    <dgm:pt modelId="{9E7BF302-0F98-4C58-AAA7-3E35CDC21DC9}" type="pres">
      <dgm:prSet presAssocID="{B3375EA7-90F1-4A72-932E-8F54A8E25370}" presName="nodeTx" presStyleLbl="node1" presStyleIdx="2" presStyleCnt="5">
        <dgm:presLayoutVars>
          <dgm:bulletEnabled val="1"/>
        </dgm:presLayoutVars>
      </dgm:prSet>
      <dgm:spPr bwMode="auto"/>
    </dgm:pt>
    <dgm:pt modelId="{534A736C-8726-4078-8804-97A616CD33D2}" type="pres">
      <dgm:prSet presAssocID="{B3375EA7-90F1-4A72-932E-8F54A8E25370}" presName="invisiNode" presStyleLbl="node1" presStyleIdx="2" presStyleCnt="5"/>
      <dgm:spPr bwMode="auto"/>
    </dgm:pt>
    <dgm:pt modelId="{2A2DE85D-B792-44D1-8F45-E49E48482134}" type="pres">
      <dgm:prSet presAssocID="{B3375EA7-90F1-4A72-932E-8F54A8E25370}" presName="imagNode" presStyleLbl="fgImgPlace1" presStyleIdx="2" presStyleCnt="5" custScaleX="88235" custScaleY="92591"/>
      <dgm:spPr bwMode="auto">
        <a:blipFill>
          <a:blip xmlns:r="http://schemas.openxmlformats.org/officeDocument/2006/relationships" r:embed="rId3"/>
          <a:stretch/>
        </a:blipFill>
      </dgm:spPr>
    </dgm:pt>
    <dgm:pt modelId="{D59D3C69-5462-4F94-A012-3751656F4312}" type="pres">
      <dgm:prSet presAssocID="{8BDD5DC8-C65B-4F86-BA3E-291A04A0499C}" presName="sibTrans" presStyleLbl="sibTrans2D1" presStyleIdx="0" presStyleCnt="0"/>
      <dgm:spPr bwMode="auto"/>
    </dgm:pt>
    <dgm:pt modelId="{3E0773E1-4556-407F-B3AC-612D7329F141}" type="pres">
      <dgm:prSet presAssocID="{E162EA69-5422-4A8F-AB44-C2D70BE1EF4E}" presName="compNode" presStyleCnt="0"/>
      <dgm:spPr bwMode="auto"/>
    </dgm:pt>
    <dgm:pt modelId="{1ED8E086-198D-41AB-A882-F8D2222B9A17}" type="pres">
      <dgm:prSet presAssocID="{E162EA69-5422-4A8F-AB44-C2D70BE1EF4E}" presName="bkgdShape" presStyleLbl="node1" presStyleIdx="3" presStyleCnt="5" custScaleX="72714"/>
      <dgm:spPr bwMode="auto"/>
    </dgm:pt>
    <dgm:pt modelId="{741581BC-82B5-4CFA-95E8-F76F2F81213D}" type="pres">
      <dgm:prSet presAssocID="{E162EA69-5422-4A8F-AB44-C2D70BE1EF4E}" presName="nodeTx" presStyleLbl="node1" presStyleIdx="3" presStyleCnt="5">
        <dgm:presLayoutVars>
          <dgm:bulletEnabled val="1"/>
        </dgm:presLayoutVars>
      </dgm:prSet>
      <dgm:spPr bwMode="auto"/>
    </dgm:pt>
    <dgm:pt modelId="{276F1EB4-9CCB-463B-972A-18FFB91D3496}" type="pres">
      <dgm:prSet presAssocID="{E162EA69-5422-4A8F-AB44-C2D70BE1EF4E}" presName="invisiNode" presStyleLbl="node1" presStyleIdx="3" presStyleCnt="5"/>
      <dgm:spPr bwMode="auto"/>
    </dgm:pt>
    <dgm:pt modelId="{24417566-C04B-4BC9-B108-64EFFFC05FA7}" type="pres">
      <dgm:prSet presAssocID="{E162EA69-5422-4A8F-AB44-C2D70BE1EF4E}" presName="imagNode" presStyleLbl="fgImgPlace1" presStyleIdx="3" presStyleCnt="5" custScaleX="88235" custScaleY="92591"/>
      <dgm:spPr bwMode="auto">
        <a:blipFill>
          <a:blip xmlns:r="http://schemas.openxmlformats.org/officeDocument/2006/relationships" r:embed="rId4"/>
          <a:stretch/>
        </a:blipFill>
      </dgm:spPr>
    </dgm:pt>
    <dgm:pt modelId="{4CA3C6C9-2A11-4923-AF91-2DC1E26DC567}" type="pres">
      <dgm:prSet presAssocID="{CC63D57F-970F-48C3-B684-A4A95BA60B1A}" presName="sibTrans" presStyleLbl="sibTrans2D1" presStyleIdx="0" presStyleCnt="0"/>
      <dgm:spPr bwMode="auto"/>
    </dgm:pt>
    <dgm:pt modelId="{FD09A453-1FEF-4055-979B-5967970A1EE1}" type="pres">
      <dgm:prSet presAssocID="{B11510CA-4F45-4043-BDC7-D7E13BA59EA3}" presName="compNode" presStyleCnt="0"/>
      <dgm:spPr bwMode="auto"/>
    </dgm:pt>
    <dgm:pt modelId="{FFF5BAF8-398A-4C35-A373-FDAB50EA1ECB}" type="pres">
      <dgm:prSet presAssocID="{B11510CA-4F45-4043-BDC7-D7E13BA59EA3}" presName="bkgdShape" presStyleLbl="node1" presStyleIdx="4" presStyleCnt="5" custScaleX="81182"/>
      <dgm:spPr bwMode="auto"/>
    </dgm:pt>
    <dgm:pt modelId="{F9107757-57EE-49F8-B47B-FA2AD28824F0}" type="pres">
      <dgm:prSet presAssocID="{B11510CA-4F45-4043-BDC7-D7E13BA59EA3}" presName="nodeTx" presStyleLbl="node1" presStyleIdx="4" presStyleCnt="5">
        <dgm:presLayoutVars>
          <dgm:bulletEnabled val="1"/>
        </dgm:presLayoutVars>
      </dgm:prSet>
      <dgm:spPr bwMode="auto"/>
    </dgm:pt>
    <dgm:pt modelId="{E85DD646-5113-437E-944B-A2A59FD2DE4D}" type="pres">
      <dgm:prSet presAssocID="{B11510CA-4F45-4043-BDC7-D7E13BA59EA3}" presName="invisiNode" presStyleLbl="node1" presStyleIdx="4" presStyleCnt="5"/>
      <dgm:spPr bwMode="auto"/>
    </dgm:pt>
    <dgm:pt modelId="{B0E20E5D-4955-421D-A315-CC3C5D1B4C0B}" type="pres">
      <dgm:prSet presAssocID="{B11510CA-4F45-4043-BDC7-D7E13BA59EA3}" presName="imagNode" presStyleLbl="fgImgPlace1" presStyleIdx="4" presStyleCnt="5" custScaleX="88235" custScaleY="92591"/>
      <dgm:spPr bwMode="auto">
        <a:blipFill>
          <a:blip xmlns:r="http://schemas.openxmlformats.org/officeDocument/2006/relationships" r:embed="rId5"/>
          <a:srcRect l="17948" r="17948"/>
          <a:stretch/>
        </a:blipFill>
      </dgm:spPr>
    </dgm:pt>
  </dgm:ptLst>
  <dgm:cxnLst>
    <dgm:cxn modelId="{0E619503-B99A-4E2D-AAD2-7856D77AC31D}" srcId="{E162EA69-5422-4A8F-AB44-C2D70BE1EF4E}" destId="{EE4F8AE4-0DBD-4615-9D71-32BF7D2CCF49}" srcOrd="1" destOrd="0" parTransId="{58C29363-6704-46D5-A711-D5EA8420AA6B}" sibTransId="{025C4CF2-DC78-415A-AF84-683DA7657F97}"/>
    <dgm:cxn modelId="{C42C1B06-7A10-4C34-BB55-42F679683C1A}" type="presOf" srcId="{9C44F7C2-B881-4908-876C-A6C88ACF3A68}" destId="{141DEE55-8A44-4823-87F0-30256B57EFDF}" srcOrd="1" destOrd="6" presId="urn:microsoft.com/office/officeart/2005/8/layout/hList7"/>
    <dgm:cxn modelId="{50625C0A-6FFA-47ED-8190-B09819DA4477}" type="presOf" srcId="{442CE79A-9BDC-412C-92D3-1EA4F13234B0}" destId="{3586F1AC-9BBE-4301-A0ED-332F09089446}" srcOrd="1" destOrd="0" presId="urn:microsoft.com/office/officeart/2005/8/layout/hList7"/>
    <dgm:cxn modelId="{EDFC330C-1DAA-478C-BA22-820D426869F3}" type="presOf" srcId="{A3CB600D-2C7A-48B0-A4F3-4D4879E69643}" destId="{A9E2A34E-F34D-4602-A46D-53D11A684549}" srcOrd="0" destOrd="1" presId="urn:microsoft.com/office/officeart/2005/8/layout/hList7"/>
    <dgm:cxn modelId="{3FF6B10F-EB48-449A-8E96-3FC7F560830E}" type="presOf" srcId="{A3CB600D-2C7A-48B0-A4F3-4D4879E69643}" destId="{3586F1AC-9BBE-4301-A0ED-332F09089446}" srcOrd="1" destOrd="1" presId="urn:microsoft.com/office/officeart/2005/8/layout/hList7"/>
    <dgm:cxn modelId="{443E7D11-DBB7-428F-B3AF-561C83976513}" type="presOf" srcId="{D695F048-7247-4E71-ACBE-EF17AC2F3CF3}" destId="{141DEE55-8A44-4823-87F0-30256B57EFDF}" srcOrd="1" destOrd="3" presId="urn:microsoft.com/office/officeart/2005/8/layout/hList7"/>
    <dgm:cxn modelId="{B14B6615-CAFF-41DA-8533-1CA2C9D11A4F}" srcId="{6704C365-1938-4F77-96EC-13303F24633E}" destId="{04CB9FA5-CDBB-437E-9ACE-61BA81717ADF}" srcOrd="4" destOrd="0" parTransId="{FFDC7838-63B5-47C6-8638-D9B327A5A7F7}" sibTransId="{02974B47-E03A-4989-A432-F516D3115DAE}"/>
    <dgm:cxn modelId="{04FEFA1F-42AA-41DF-9789-12E392B8C6E8}" srcId="{26F61D2F-2349-422B-A88D-6D9FFD46ADB3}" destId="{442CE79A-9BDC-412C-92D3-1EA4F13234B0}" srcOrd="1" destOrd="0" parTransId="{D213378F-D9ED-4D4D-8D66-9DDE648E9398}" sibTransId="{93952702-C006-40E3-A6C0-E3DCF0C42200}"/>
    <dgm:cxn modelId="{7FA71520-FA61-4C9D-B25D-66EDBFCDBD63}" type="presOf" srcId="{E9911C9F-F685-4FC0-AD51-B68F49DF3B63}" destId="{A9E2A34E-F34D-4602-A46D-53D11A684549}" srcOrd="0" destOrd="2" presId="urn:microsoft.com/office/officeart/2005/8/layout/hList7"/>
    <dgm:cxn modelId="{47762920-8710-476A-AFBC-4D8819EFB7EE}" srcId="{B3375EA7-90F1-4A72-932E-8F54A8E25370}" destId="{16E2DE8D-CFB1-486F-9E32-816DADAFC37E}" srcOrd="0" destOrd="0" parTransId="{A9C823DC-1AE6-4A56-B538-C14986A9195F}" sibTransId="{1B9CA35F-9AF4-4A56-B65B-AE32CC42E661}"/>
    <dgm:cxn modelId="{BF54E720-7E44-4C67-A683-36002D08163D}" srcId="{B11510CA-4F45-4043-BDC7-D7E13BA59EA3}" destId="{11F6D3B5-397E-4376-9E70-94AE2407A06B}" srcOrd="1" destOrd="0" parTransId="{3D041597-A403-409B-B4A9-4D6B1BDD69B4}" sibTransId="{30F88DD7-999B-4BA5-8E90-4C88C2BD6430}"/>
    <dgm:cxn modelId="{E01A3A21-4856-46AC-BC8E-86DD16F0CD28}" type="presOf" srcId="{16E2DE8D-CFB1-486F-9E32-816DADAFC37E}" destId="{9E7BF302-0F98-4C58-AAA7-3E35CDC21DC9}" srcOrd="1" destOrd="1" presId="urn:microsoft.com/office/officeart/2005/8/layout/hList7"/>
    <dgm:cxn modelId="{E02FD223-3034-47E4-94A1-F51CDC601D16}" type="presOf" srcId="{EE4F8AE4-0DBD-4615-9D71-32BF7D2CCF49}" destId="{1ED8E086-198D-41AB-A882-F8D2222B9A17}" srcOrd="0" destOrd="2" presId="urn:microsoft.com/office/officeart/2005/8/layout/hList7"/>
    <dgm:cxn modelId="{9AB79425-6906-4184-B00B-74355C667BAA}" type="presOf" srcId="{6FC2C538-B47F-4ED3-A1CE-53F1E2631EBA}" destId="{141DEE55-8A44-4823-87F0-30256B57EFDF}" srcOrd="1" destOrd="4" presId="urn:microsoft.com/office/officeart/2005/8/layout/hList7"/>
    <dgm:cxn modelId="{2698612B-FF1D-44F1-99EF-2ED8650B5D94}" srcId="{442CE79A-9BDC-412C-92D3-1EA4F13234B0}" destId="{E9911C9F-F685-4FC0-AD51-B68F49DF3B63}" srcOrd="1" destOrd="0" parTransId="{3F401D48-8EB8-4F7B-9269-D314506F9672}" sibTransId="{8B74D3FB-0ED7-4232-938E-FE433358D438}"/>
    <dgm:cxn modelId="{117ABB2B-BAA7-405D-8FD2-2E27DA344F30}" type="presOf" srcId="{41DC722E-5AF7-47C7-BEA5-2619DCE3D0AA}" destId="{141DEE55-8A44-4823-87F0-30256B57EFDF}" srcOrd="1" destOrd="7" presId="urn:microsoft.com/office/officeart/2005/8/layout/hList7"/>
    <dgm:cxn modelId="{6780FD2E-7FF8-4AF5-A39B-B81BEA66CE28}" type="presOf" srcId="{26F61D2F-2349-422B-A88D-6D9FFD46ADB3}" destId="{3F7F9EA4-C7E0-4BB9-ADCA-0BBAD5A09A5C}" srcOrd="0" destOrd="0" presId="urn:microsoft.com/office/officeart/2005/8/layout/hList7"/>
    <dgm:cxn modelId="{9389CD2F-83A5-4A3E-A99A-73BFC9825470}" type="presOf" srcId="{11F6D3B5-397E-4376-9E70-94AE2407A06B}" destId="{F9107757-57EE-49F8-B47B-FA2AD28824F0}" srcOrd="1" destOrd="2" presId="urn:microsoft.com/office/officeart/2005/8/layout/hList7"/>
    <dgm:cxn modelId="{97B19832-9222-41EE-8D08-AA230C5985D9}" srcId="{6704C365-1938-4F77-96EC-13303F24633E}" destId="{6FC2C538-B47F-4ED3-A1CE-53F1E2631EBA}" srcOrd="3" destOrd="0" parTransId="{A5983128-B99F-4AEB-8EE1-162E445F23A8}" sibTransId="{F375A3E4-2F0F-4B92-9884-5E8213DC59A0}"/>
    <dgm:cxn modelId="{20948B36-C56F-4915-873D-E261503E02EC}" type="presOf" srcId="{B11510CA-4F45-4043-BDC7-D7E13BA59EA3}" destId="{F9107757-57EE-49F8-B47B-FA2AD28824F0}" srcOrd="1" destOrd="0" presId="urn:microsoft.com/office/officeart/2005/8/layout/hList7"/>
    <dgm:cxn modelId="{B74BC83B-8A83-4ADC-AD48-75CB7C2A3BDE}" type="presOf" srcId="{78E0D115-BE0E-4219-9D1A-556174F11F85}" destId="{FFF5BAF8-398A-4C35-A373-FDAB50EA1ECB}" srcOrd="0" destOrd="1" presId="urn:microsoft.com/office/officeart/2005/8/layout/hList7"/>
    <dgm:cxn modelId="{97512C3D-F6EF-48D8-958D-B96DC6EF1043}" type="presOf" srcId="{E9911C9F-F685-4FC0-AD51-B68F49DF3B63}" destId="{3586F1AC-9BBE-4301-A0ED-332F09089446}" srcOrd="1" destOrd="2" presId="urn:microsoft.com/office/officeart/2005/8/layout/hList7"/>
    <dgm:cxn modelId="{68194B3F-B6E8-444D-A7DD-AEF094E1B54C}" srcId="{6704C365-1938-4F77-96EC-13303F24633E}" destId="{9C44F7C2-B881-4908-876C-A6C88ACF3A68}" srcOrd="5" destOrd="0" parTransId="{0BBEF893-878F-4B8D-A4C4-35CFDF3F5ABD}" sibTransId="{9C76866B-CABD-4824-89D4-0895443B29FD}"/>
    <dgm:cxn modelId="{213D185B-9695-4064-B07C-CAE3532028D3}" type="presOf" srcId="{93952702-C006-40E3-A6C0-E3DCF0C42200}" destId="{80DEAB35-23EC-448A-975C-4531A1ADDC64}" srcOrd="0" destOrd="0" presId="urn:microsoft.com/office/officeart/2005/8/layout/hList7"/>
    <dgm:cxn modelId="{ABF9585E-27E7-42B4-AC4C-A12FCFAE1147}" type="presOf" srcId="{04CB9FA5-CDBB-437E-9ACE-61BA81717ADF}" destId="{CF79B337-15C4-4177-A649-B6C35048B9FF}" srcOrd="0" destOrd="5" presId="urn:microsoft.com/office/officeart/2005/8/layout/hList7"/>
    <dgm:cxn modelId="{46EB145F-4F66-414E-BD3C-597303A88B0E}" type="presOf" srcId="{5931FEBC-0AE1-4072-B551-8CAEDFB859D1}" destId="{F9107757-57EE-49F8-B47B-FA2AD28824F0}" srcOrd="1" destOrd="4" presId="urn:microsoft.com/office/officeart/2005/8/layout/hList7"/>
    <dgm:cxn modelId="{9A398664-E294-45A8-B038-0F70E6E9C095}" type="presOf" srcId="{442CE79A-9BDC-412C-92D3-1EA4F13234B0}" destId="{A9E2A34E-F34D-4602-A46D-53D11A684549}" srcOrd="0" destOrd="0" presId="urn:microsoft.com/office/officeart/2005/8/layout/hList7"/>
    <dgm:cxn modelId="{C0FCCD64-F8EF-4AB0-84B3-2E47A3E9720F}" type="presOf" srcId="{CC63D57F-970F-48C3-B684-A4A95BA60B1A}" destId="{4CA3C6C9-2A11-4923-AF91-2DC1E26DC567}" srcOrd="0" destOrd="0" presId="urn:microsoft.com/office/officeart/2005/8/layout/hList7"/>
    <dgm:cxn modelId="{29D7C06A-F6B4-4501-B172-2C3EE20007E5}" srcId="{26F61D2F-2349-422B-A88D-6D9FFD46ADB3}" destId="{6704C365-1938-4F77-96EC-13303F24633E}" srcOrd="0" destOrd="0" parTransId="{13F55FEB-A6B2-4EE8-968F-3F0865A307BC}" sibTransId="{A41750CD-CB20-4480-BC92-042923C03358}"/>
    <dgm:cxn modelId="{4B5B444C-29F5-4587-8185-D927E0F17E26}" srcId="{442CE79A-9BDC-412C-92D3-1EA4F13234B0}" destId="{A3CB600D-2C7A-48B0-A4F3-4D4879E69643}" srcOrd="0" destOrd="0" parTransId="{8748F327-C70A-420C-8C8E-B818882945A1}" sibTransId="{3B2AEFB6-952C-43D9-9CE8-CDCD3C36651F}"/>
    <dgm:cxn modelId="{55406D4E-02A5-4BD9-9313-F52D025361F3}" type="presOf" srcId="{5931FEBC-0AE1-4072-B551-8CAEDFB859D1}" destId="{FFF5BAF8-398A-4C35-A373-FDAB50EA1ECB}" srcOrd="0" destOrd="4" presId="urn:microsoft.com/office/officeart/2005/8/layout/hList7"/>
    <dgm:cxn modelId="{F2122F50-4A73-4D71-9D4E-FFB77624119E}" type="presOf" srcId="{99C2A172-3422-4232-8753-D596D9BF591A}" destId="{1ED8E086-198D-41AB-A882-F8D2222B9A17}" srcOrd="0" destOrd="1" presId="urn:microsoft.com/office/officeart/2005/8/layout/hList7"/>
    <dgm:cxn modelId="{BF4FC359-AB2D-4A1E-8BFD-21FC72B62574}" type="presOf" srcId="{16E2DE8D-CFB1-486F-9E32-816DADAFC37E}" destId="{815A045B-DE68-47B0-BEDA-BC79D38689FF}" srcOrd="0" destOrd="1" presId="urn:microsoft.com/office/officeart/2005/8/layout/hList7"/>
    <dgm:cxn modelId="{5BC6E67C-C8FB-4643-A18A-2512B9B2B18D}" type="presOf" srcId="{6FC2C538-B47F-4ED3-A1CE-53F1E2631EBA}" destId="{CF79B337-15C4-4177-A649-B6C35048B9FF}" srcOrd="0" destOrd="4" presId="urn:microsoft.com/office/officeart/2005/8/layout/hList7"/>
    <dgm:cxn modelId="{6B06667F-6915-4044-8C23-CEDDCBE885AC}" type="presOf" srcId="{BF3CE82F-EED0-40EF-A14F-8A54729B6A8C}" destId="{CF79B337-15C4-4177-A649-B6C35048B9FF}" srcOrd="0" destOrd="1" presId="urn:microsoft.com/office/officeart/2005/8/layout/hList7"/>
    <dgm:cxn modelId="{9E666883-53F8-43F8-AAD0-9230653F81D9}" type="presOf" srcId="{11F6D3B5-397E-4376-9E70-94AE2407A06B}" destId="{FFF5BAF8-398A-4C35-A373-FDAB50EA1ECB}" srcOrd="0" destOrd="2" presId="urn:microsoft.com/office/officeart/2005/8/layout/hList7"/>
    <dgm:cxn modelId="{3DA69C84-DCE4-4F5D-B68D-F5E4A1970860}" type="presOf" srcId="{00C9308D-DEC7-4CA6-AF8D-082466AB53D7}" destId="{141DEE55-8A44-4823-87F0-30256B57EFDF}" srcOrd="1" destOrd="2" presId="urn:microsoft.com/office/officeart/2005/8/layout/hList7"/>
    <dgm:cxn modelId="{F1304E85-8CCF-4131-A57E-92C65692A174}" srcId="{26F61D2F-2349-422B-A88D-6D9FFD46ADB3}" destId="{B11510CA-4F45-4043-BDC7-D7E13BA59EA3}" srcOrd="4" destOrd="0" parTransId="{D9FE8E68-A90B-4E42-9D51-34888CCA4716}" sibTransId="{FDB0D8D9-7AC2-439E-86D4-4306076DF602}"/>
    <dgm:cxn modelId="{0A812589-FF35-435E-9AC5-9080D7BDF300}" type="presOf" srcId="{8BDD5DC8-C65B-4F86-BA3E-291A04A0499C}" destId="{D59D3C69-5462-4F94-A012-3751656F4312}" srcOrd="0" destOrd="0" presId="urn:microsoft.com/office/officeart/2005/8/layout/hList7"/>
    <dgm:cxn modelId="{348FB689-8F2B-42F2-A176-6C103BA907AE}" type="presOf" srcId="{B11510CA-4F45-4043-BDC7-D7E13BA59EA3}" destId="{FFF5BAF8-398A-4C35-A373-FDAB50EA1ECB}" srcOrd="0" destOrd="0" presId="urn:microsoft.com/office/officeart/2005/8/layout/hList7"/>
    <dgm:cxn modelId="{366D808B-F60B-4A2A-99C4-370B7ACCC157}" srcId="{E162EA69-5422-4A8F-AB44-C2D70BE1EF4E}" destId="{99C2A172-3422-4232-8753-D596D9BF591A}" srcOrd="0" destOrd="0" parTransId="{E49D8AA1-EAF5-47A1-9D16-E1F957AA5EE0}" sibTransId="{E9C76F99-908A-4DDF-AA47-2F98D4D0C117}"/>
    <dgm:cxn modelId="{401B6F90-241A-4DE5-8A66-F6700DBF6F07}" type="presOf" srcId="{6704C365-1938-4F77-96EC-13303F24633E}" destId="{CF79B337-15C4-4177-A649-B6C35048B9FF}" srcOrd="0" destOrd="0" presId="urn:microsoft.com/office/officeart/2005/8/layout/hList7"/>
    <dgm:cxn modelId="{52F4B093-7534-45B8-83B8-2EF7706017EA}" srcId="{B11510CA-4F45-4043-BDC7-D7E13BA59EA3}" destId="{CCE64D07-EF3E-4488-AACB-0BBC486DC6D2}" srcOrd="2" destOrd="0" parTransId="{784395CD-1A3C-420B-98CD-769CFCF5592A}" sibTransId="{3C3B4291-B4CE-4FFD-BD40-842755E9B0B1}"/>
    <dgm:cxn modelId="{0CFB7D95-C4FF-4F89-9AA1-3EA62C50D3C4}" type="presOf" srcId="{E162EA69-5422-4A8F-AB44-C2D70BE1EF4E}" destId="{741581BC-82B5-4CFA-95E8-F76F2F81213D}" srcOrd="1" destOrd="0" presId="urn:microsoft.com/office/officeart/2005/8/layout/hList7"/>
    <dgm:cxn modelId="{C6E7B096-F7DF-442D-A8D1-8A1DE4AAE01F}" type="presOf" srcId="{B3375EA7-90F1-4A72-932E-8F54A8E25370}" destId="{815A045B-DE68-47B0-BEDA-BC79D38689FF}" srcOrd="0" destOrd="0" presId="urn:microsoft.com/office/officeart/2005/8/layout/hList7"/>
    <dgm:cxn modelId="{0019E69A-F528-4082-8182-3C85E86DB614}" type="presOf" srcId="{FE84D95C-E9FF-472E-9F79-051EE6791978}" destId="{A9E2A34E-F34D-4602-A46D-53D11A684549}" srcOrd="0" destOrd="3" presId="urn:microsoft.com/office/officeart/2005/8/layout/hList7"/>
    <dgm:cxn modelId="{B941129F-6B4C-43E5-912B-216A2CB6694B}" srcId="{6704C365-1938-4F77-96EC-13303F24633E}" destId="{00C9308D-DEC7-4CA6-AF8D-082466AB53D7}" srcOrd="1" destOrd="0" parTransId="{760EFD85-1990-43D8-BF06-4A3BA7535EFF}" sibTransId="{E38C4B50-A7CD-467D-BD83-6DA749BA3837}"/>
    <dgm:cxn modelId="{E9584EAE-5704-4BC0-8982-708B570A860A}" type="presOf" srcId="{78E0D115-BE0E-4219-9D1A-556174F11F85}" destId="{F9107757-57EE-49F8-B47B-FA2AD28824F0}" srcOrd="1" destOrd="1" presId="urn:microsoft.com/office/officeart/2005/8/layout/hList7"/>
    <dgm:cxn modelId="{6D07D1B0-3378-4880-AA9A-AF24CAF2CEFC}" srcId="{6704C365-1938-4F77-96EC-13303F24633E}" destId="{BF3CE82F-EED0-40EF-A14F-8A54729B6A8C}" srcOrd="0" destOrd="0" parTransId="{99966F03-E0DF-42A0-8A7E-B7B835B1C2B6}" sibTransId="{F8FC6360-7749-4D1D-9FC1-E0F33B18D51B}"/>
    <dgm:cxn modelId="{C9AB60B1-569D-40B7-83C8-11672AC9ED35}" srcId="{442CE79A-9BDC-412C-92D3-1EA4F13234B0}" destId="{FE84D95C-E9FF-472E-9F79-051EE6791978}" srcOrd="2" destOrd="0" parTransId="{19E8637A-3850-4985-BF18-89C9B7DEEA3C}" sibTransId="{63BF2A4C-9F4B-468E-9C9E-D4B2C4A58239}"/>
    <dgm:cxn modelId="{299FF2B1-7C06-430B-91B5-62F7D913FA74}" type="presOf" srcId="{D695F048-7247-4E71-ACBE-EF17AC2F3CF3}" destId="{CF79B337-15C4-4177-A649-B6C35048B9FF}" srcOrd="0" destOrd="3" presId="urn:microsoft.com/office/officeart/2005/8/layout/hList7"/>
    <dgm:cxn modelId="{7D1825C1-A7C6-4B02-9EAF-FED8D003EF34}" type="presOf" srcId="{FE84D95C-E9FF-472E-9F79-051EE6791978}" destId="{3586F1AC-9BBE-4301-A0ED-332F09089446}" srcOrd="1" destOrd="3" presId="urn:microsoft.com/office/officeart/2005/8/layout/hList7"/>
    <dgm:cxn modelId="{DDA459C2-A366-48F3-9718-FF742A0C10E9}" type="presOf" srcId="{B3375EA7-90F1-4A72-932E-8F54A8E25370}" destId="{9E7BF302-0F98-4C58-AAA7-3E35CDC21DC9}" srcOrd="1" destOrd="0" presId="urn:microsoft.com/office/officeart/2005/8/layout/hList7"/>
    <dgm:cxn modelId="{F33A25C5-1D29-4725-9AC4-7B5236D0B13D}" type="presOf" srcId="{99C2A172-3422-4232-8753-D596D9BF591A}" destId="{741581BC-82B5-4CFA-95E8-F76F2F81213D}" srcOrd="1" destOrd="1" presId="urn:microsoft.com/office/officeart/2005/8/layout/hList7"/>
    <dgm:cxn modelId="{A865B8CD-D291-4465-A02E-C55FAF131E31}" type="presOf" srcId="{BF3CE82F-EED0-40EF-A14F-8A54729B6A8C}" destId="{141DEE55-8A44-4823-87F0-30256B57EFDF}" srcOrd="1" destOrd="1" presId="urn:microsoft.com/office/officeart/2005/8/layout/hList7"/>
    <dgm:cxn modelId="{BD73BCD0-1B1E-4D77-B34A-2F6C31A530F5}" type="presOf" srcId="{E162EA69-5422-4A8F-AB44-C2D70BE1EF4E}" destId="{1ED8E086-198D-41AB-A882-F8D2222B9A17}" srcOrd="0" destOrd="0" presId="urn:microsoft.com/office/officeart/2005/8/layout/hList7"/>
    <dgm:cxn modelId="{688AF3D1-3B18-4D94-AECC-93A700496815}" type="presOf" srcId="{CCE64D07-EF3E-4488-AACB-0BBC486DC6D2}" destId="{F9107757-57EE-49F8-B47B-FA2AD28824F0}" srcOrd="1" destOrd="3" presId="urn:microsoft.com/office/officeart/2005/8/layout/hList7"/>
    <dgm:cxn modelId="{C468B5D9-CE43-4B34-A82D-F3CA9528E29E}" srcId="{26F61D2F-2349-422B-A88D-6D9FFD46ADB3}" destId="{E162EA69-5422-4A8F-AB44-C2D70BE1EF4E}" srcOrd="3" destOrd="0" parTransId="{DEC81DBF-AA0B-4CFC-9ED4-8688D9BE9BB3}" sibTransId="{CC63D57F-970F-48C3-B684-A4A95BA60B1A}"/>
    <dgm:cxn modelId="{1D2270E0-9E8B-436A-AF38-A6C4CA5B74CD}" type="presOf" srcId="{CCE64D07-EF3E-4488-AACB-0BBC486DC6D2}" destId="{FFF5BAF8-398A-4C35-A373-FDAB50EA1ECB}" srcOrd="0" destOrd="3" presId="urn:microsoft.com/office/officeart/2005/8/layout/hList7"/>
    <dgm:cxn modelId="{5CC62AE2-7BDB-4BDF-B74B-9026D4A6F09B}" type="presOf" srcId="{04CB9FA5-CDBB-437E-9ACE-61BA81717ADF}" destId="{141DEE55-8A44-4823-87F0-30256B57EFDF}" srcOrd="1" destOrd="5" presId="urn:microsoft.com/office/officeart/2005/8/layout/hList7"/>
    <dgm:cxn modelId="{825EA2E2-18CD-4FBF-B814-86A9DBDA2392}" type="presOf" srcId="{41DC722E-5AF7-47C7-BEA5-2619DCE3D0AA}" destId="{CF79B337-15C4-4177-A649-B6C35048B9FF}" srcOrd="0" destOrd="7" presId="urn:microsoft.com/office/officeart/2005/8/layout/hList7"/>
    <dgm:cxn modelId="{FA1999E5-DAD0-48FE-9158-049368ABC756}" srcId="{6704C365-1938-4F77-96EC-13303F24633E}" destId="{41DC722E-5AF7-47C7-BEA5-2619DCE3D0AA}" srcOrd="6" destOrd="0" parTransId="{1F41BBA7-FDCD-459D-B03A-F5722178D28C}" sibTransId="{7271A796-E61E-4FFC-9561-3A82EED378A5}"/>
    <dgm:cxn modelId="{DEF3A0E8-82E7-427F-8C3A-3205893A0BB2}" srcId="{B11510CA-4F45-4043-BDC7-D7E13BA59EA3}" destId="{5931FEBC-0AE1-4072-B551-8CAEDFB859D1}" srcOrd="3" destOrd="0" parTransId="{ECEE28B0-50B5-4F4C-8B43-87B95FEE66D1}" sibTransId="{84D0E367-AC63-4E87-B477-4476D05F05B2}"/>
    <dgm:cxn modelId="{0D5D1EEB-FE9F-4957-B953-A6611D6C8BD8}" type="presOf" srcId="{A41750CD-CB20-4480-BC92-042923C03358}" destId="{EE924E7F-36B5-4038-9DEF-866ED171100D}" srcOrd="0" destOrd="0" presId="urn:microsoft.com/office/officeart/2005/8/layout/hList7"/>
    <dgm:cxn modelId="{C8D44AEB-CFBD-4594-9247-E2B883B1B9ED}" type="presOf" srcId="{6704C365-1938-4F77-96EC-13303F24633E}" destId="{141DEE55-8A44-4823-87F0-30256B57EFDF}" srcOrd="1" destOrd="0" presId="urn:microsoft.com/office/officeart/2005/8/layout/hList7"/>
    <dgm:cxn modelId="{403677EF-EB9D-468F-A3DD-7F8DB5C6F6AF}" srcId="{B11510CA-4F45-4043-BDC7-D7E13BA59EA3}" destId="{78E0D115-BE0E-4219-9D1A-556174F11F85}" srcOrd="0" destOrd="0" parTransId="{966B1856-76A2-4F94-A8B5-CF7ECC6FC81E}" sibTransId="{D2A618DC-4C40-4999-8C74-2E651773BAC7}"/>
    <dgm:cxn modelId="{9EFDA1F1-7BF9-4C57-99F3-94BC1E688FA2}" type="presOf" srcId="{9C44F7C2-B881-4908-876C-A6C88ACF3A68}" destId="{CF79B337-15C4-4177-A649-B6C35048B9FF}" srcOrd="0" destOrd="6" presId="urn:microsoft.com/office/officeart/2005/8/layout/hList7"/>
    <dgm:cxn modelId="{EB93BCF3-8645-444C-8B2E-901CDED61F88}" srcId="{6704C365-1938-4F77-96EC-13303F24633E}" destId="{D695F048-7247-4E71-ACBE-EF17AC2F3CF3}" srcOrd="2" destOrd="0" parTransId="{2E484A4F-C1FB-40C9-AC52-6F91F334153F}" sibTransId="{BF146DD4-4B19-4A85-ACA9-5F9F08A4ECFF}"/>
    <dgm:cxn modelId="{42035EF7-D3F2-477A-9B36-A1F21918EF84}" srcId="{26F61D2F-2349-422B-A88D-6D9FFD46ADB3}" destId="{B3375EA7-90F1-4A72-932E-8F54A8E25370}" srcOrd="2" destOrd="0" parTransId="{7C3D16AB-810E-4872-BDA0-94C94787A497}" sibTransId="{8BDD5DC8-C65B-4F86-BA3E-291A04A0499C}"/>
    <dgm:cxn modelId="{6482ACFB-4D71-491E-8278-A0753B1C28B2}" type="presOf" srcId="{00C9308D-DEC7-4CA6-AF8D-082466AB53D7}" destId="{CF79B337-15C4-4177-A649-B6C35048B9FF}" srcOrd="0" destOrd="2" presId="urn:microsoft.com/office/officeart/2005/8/layout/hList7"/>
    <dgm:cxn modelId="{17EEDAFF-05B9-4120-81F6-8E76130F936C}" type="presOf" srcId="{EE4F8AE4-0DBD-4615-9D71-32BF7D2CCF49}" destId="{741581BC-82B5-4CFA-95E8-F76F2F81213D}" srcOrd="1" destOrd="2" presId="urn:microsoft.com/office/officeart/2005/8/layout/hList7"/>
    <dgm:cxn modelId="{1A0D7D1D-7854-4109-A224-2EA2C3B34967}" type="presParOf" srcId="{3F7F9EA4-C7E0-4BB9-ADCA-0BBAD5A09A5C}" destId="{22CAE9D6-BAE9-44BC-AF94-5B798E44DF7F}" srcOrd="0" destOrd="0" presId="urn:microsoft.com/office/officeart/2005/8/layout/hList7"/>
    <dgm:cxn modelId="{B1BACD37-03BB-4979-AFE6-7D7278D03856}" type="presParOf" srcId="{3F7F9EA4-C7E0-4BB9-ADCA-0BBAD5A09A5C}" destId="{64C26404-B208-4E25-8D47-DA231C42A93D}" srcOrd="1" destOrd="0" presId="urn:microsoft.com/office/officeart/2005/8/layout/hList7"/>
    <dgm:cxn modelId="{6D1DADC4-D90D-40A1-8A0E-E580C82EB6AC}" type="presParOf" srcId="{64C26404-B208-4E25-8D47-DA231C42A93D}" destId="{08E24E2F-089D-42B5-BA41-2E03AED49624}" srcOrd="0" destOrd="0" presId="urn:microsoft.com/office/officeart/2005/8/layout/hList7"/>
    <dgm:cxn modelId="{4D82C0FF-1A00-409B-8D49-D5F8E11EA028}" type="presParOf" srcId="{08E24E2F-089D-42B5-BA41-2E03AED49624}" destId="{CF79B337-15C4-4177-A649-B6C35048B9FF}" srcOrd="0" destOrd="0" presId="urn:microsoft.com/office/officeart/2005/8/layout/hList7"/>
    <dgm:cxn modelId="{4C9F2375-3644-4362-8678-853029D21EB4}" type="presParOf" srcId="{08E24E2F-089D-42B5-BA41-2E03AED49624}" destId="{141DEE55-8A44-4823-87F0-30256B57EFDF}" srcOrd="1" destOrd="0" presId="urn:microsoft.com/office/officeart/2005/8/layout/hList7"/>
    <dgm:cxn modelId="{CD52F2CF-017D-4FBE-B16F-00FCC1C3D443}" type="presParOf" srcId="{08E24E2F-089D-42B5-BA41-2E03AED49624}" destId="{47408FBB-CC44-4115-AEBD-6138460A984F}" srcOrd="2" destOrd="0" presId="urn:microsoft.com/office/officeart/2005/8/layout/hList7"/>
    <dgm:cxn modelId="{336101B9-01F9-4BFF-AC4A-F50D4E5EA446}" type="presParOf" srcId="{08E24E2F-089D-42B5-BA41-2E03AED49624}" destId="{66273462-F09A-4BB3-BF1B-E31C06A01550}" srcOrd="3" destOrd="0" presId="urn:microsoft.com/office/officeart/2005/8/layout/hList7"/>
    <dgm:cxn modelId="{AD68B82E-AEDB-4582-97D3-AF4E3A82AFE8}" type="presParOf" srcId="{64C26404-B208-4E25-8D47-DA231C42A93D}" destId="{EE924E7F-36B5-4038-9DEF-866ED171100D}" srcOrd="1" destOrd="0" presId="urn:microsoft.com/office/officeart/2005/8/layout/hList7"/>
    <dgm:cxn modelId="{CC662574-ED3E-4A67-BC5E-CC98EC1BC543}" type="presParOf" srcId="{64C26404-B208-4E25-8D47-DA231C42A93D}" destId="{8BE25087-21F6-49B9-93EF-F89A26E2EDD7}" srcOrd="2" destOrd="0" presId="urn:microsoft.com/office/officeart/2005/8/layout/hList7"/>
    <dgm:cxn modelId="{C8E7867D-8CF4-4B7F-AA51-C433AB2541BC}" type="presParOf" srcId="{8BE25087-21F6-49B9-93EF-F89A26E2EDD7}" destId="{A9E2A34E-F34D-4602-A46D-53D11A684549}" srcOrd="0" destOrd="0" presId="urn:microsoft.com/office/officeart/2005/8/layout/hList7"/>
    <dgm:cxn modelId="{FE2F7FA8-4F74-4022-AA7D-33B9556B861E}" type="presParOf" srcId="{8BE25087-21F6-49B9-93EF-F89A26E2EDD7}" destId="{3586F1AC-9BBE-4301-A0ED-332F09089446}" srcOrd="1" destOrd="0" presId="urn:microsoft.com/office/officeart/2005/8/layout/hList7"/>
    <dgm:cxn modelId="{28EE8958-89BE-4519-88E8-7C6CBBBB1D40}" type="presParOf" srcId="{8BE25087-21F6-49B9-93EF-F89A26E2EDD7}" destId="{196D4E05-5F24-4546-A3C0-4B024CCB977C}" srcOrd="2" destOrd="0" presId="urn:microsoft.com/office/officeart/2005/8/layout/hList7"/>
    <dgm:cxn modelId="{EA329966-244F-40F1-A660-D951950F2D2B}" type="presParOf" srcId="{8BE25087-21F6-49B9-93EF-F89A26E2EDD7}" destId="{A865D27A-9D55-4F56-BDCA-E2ADC3A0BC84}" srcOrd="3" destOrd="0" presId="urn:microsoft.com/office/officeart/2005/8/layout/hList7"/>
    <dgm:cxn modelId="{86AD710E-499E-4ED2-9157-B1C3DB9E6D73}" type="presParOf" srcId="{64C26404-B208-4E25-8D47-DA231C42A93D}" destId="{80DEAB35-23EC-448A-975C-4531A1ADDC64}" srcOrd="3" destOrd="0" presId="urn:microsoft.com/office/officeart/2005/8/layout/hList7"/>
    <dgm:cxn modelId="{604283FC-5550-4763-A967-7710879833CB}" type="presParOf" srcId="{64C26404-B208-4E25-8D47-DA231C42A93D}" destId="{9C7968BE-29D3-43EA-A3D0-4370A7B09FF6}" srcOrd="4" destOrd="0" presId="urn:microsoft.com/office/officeart/2005/8/layout/hList7"/>
    <dgm:cxn modelId="{A0975823-CCB1-4CA5-93DA-51E0F8712D1F}" type="presParOf" srcId="{9C7968BE-29D3-43EA-A3D0-4370A7B09FF6}" destId="{815A045B-DE68-47B0-BEDA-BC79D38689FF}" srcOrd="0" destOrd="0" presId="urn:microsoft.com/office/officeart/2005/8/layout/hList7"/>
    <dgm:cxn modelId="{86373430-1F32-456D-97BB-41491AD7E722}" type="presParOf" srcId="{9C7968BE-29D3-43EA-A3D0-4370A7B09FF6}" destId="{9E7BF302-0F98-4C58-AAA7-3E35CDC21DC9}" srcOrd="1" destOrd="0" presId="urn:microsoft.com/office/officeart/2005/8/layout/hList7"/>
    <dgm:cxn modelId="{6A7712F2-6901-44E4-B8B0-37E39435E5B9}" type="presParOf" srcId="{9C7968BE-29D3-43EA-A3D0-4370A7B09FF6}" destId="{534A736C-8726-4078-8804-97A616CD33D2}" srcOrd="2" destOrd="0" presId="urn:microsoft.com/office/officeart/2005/8/layout/hList7"/>
    <dgm:cxn modelId="{A87F3233-CB4D-4B29-A2FE-D73D0815B883}" type="presParOf" srcId="{9C7968BE-29D3-43EA-A3D0-4370A7B09FF6}" destId="{2A2DE85D-B792-44D1-8F45-E49E48482134}" srcOrd="3" destOrd="0" presId="urn:microsoft.com/office/officeart/2005/8/layout/hList7"/>
    <dgm:cxn modelId="{34032066-CD5E-4B22-811D-A3C7BF16C9B4}" type="presParOf" srcId="{64C26404-B208-4E25-8D47-DA231C42A93D}" destId="{D59D3C69-5462-4F94-A012-3751656F4312}" srcOrd="5" destOrd="0" presId="urn:microsoft.com/office/officeart/2005/8/layout/hList7"/>
    <dgm:cxn modelId="{BF9FF490-57E9-44B4-9ABC-E95EA3A57C38}" type="presParOf" srcId="{64C26404-B208-4E25-8D47-DA231C42A93D}" destId="{3E0773E1-4556-407F-B3AC-612D7329F141}" srcOrd="6" destOrd="0" presId="urn:microsoft.com/office/officeart/2005/8/layout/hList7"/>
    <dgm:cxn modelId="{44B0394D-35F7-471A-9BFE-4B7F8665AE81}" type="presParOf" srcId="{3E0773E1-4556-407F-B3AC-612D7329F141}" destId="{1ED8E086-198D-41AB-A882-F8D2222B9A17}" srcOrd="0" destOrd="0" presId="urn:microsoft.com/office/officeart/2005/8/layout/hList7"/>
    <dgm:cxn modelId="{BEC3E6CF-84B0-4F5E-BBC3-57FE4C1166FB}" type="presParOf" srcId="{3E0773E1-4556-407F-B3AC-612D7329F141}" destId="{741581BC-82B5-4CFA-95E8-F76F2F81213D}" srcOrd="1" destOrd="0" presId="urn:microsoft.com/office/officeart/2005/8/layout/hList7"/>
    <dgm:cxn modelId="{B3A23DC6-900E-4E08-9CA1-63F9F09433D2}" type="presParOf" srcId="{3E0773E1-4556-407F-B3AC-612D7329F141}" destId="{276F1EB4-9CCB-463B-972A-18FFB91D3496}" srcOrd="2" destOrd="0" presId="urn:microsoft.com/office/officeart/2005/8/layout/hList7"/>
    <dgm:cxn modelId="{6E9CF5C2-C51A-4631-8BB3-DC9DEC24B427}" type="presParOf" srcId="{3E0773E1-4556-407F-B3AC-612D7329F141}" destId="{24417566-C04B-4BC9-B108-64EFFFC05FA7}" srcOrd="3" destOrd="0" presId="urn:microsoft.com/office/officeart/2005/8/layout/hList7"/>
    <dgm:cxn modelId="{408FB046-CDFE-41E1-9AED-18C32E10C890}" type="presParOf" srcId="{64C26404-B208-4E25-8D47-DA231C42A93D}" destId="{4CA3C6C9-2A11-4923-AF91-2DC1E26DC567}" srcOrd="7" destOrd="0" presId="urn:microsoft.com/office/officeart/2005/8/layout/hList7"/>
    <dgm:cxn modelId="{C56AFB94-68FE-413A-A945-1B15109CDA96}" type="presParOf" srcId="{64C26404-B208-4E25-8D47-DA231C42A93D}" destId="{FD09A453-1FEF-4055-979B-5967970A1EE1}" srcOrd="8" destOrd="0" presId="urn:microsoft.com/office/officeart/2005/8/layout/hList7"/>
    <dgm:cxn modelId="{9BA04FB3-D52C-4FA4-BC4B-CBA2DA35818E}" type="presParOf" srcId="{FD09A453-1FEF-4055-979B-5967970A1EE1}" destId="{FFF5BAF8-398A-4C35-A373-FDAB50EA1ECB}" srcOrd="0" destOrd="0" presId="urn:microsoft.com/office/officeart/2005/8/layout/hList7"/>
    <dgm:cxn modelId="{5B4AB50F-AAC3-4102-88D4-D86B8DDB004B}" type="presParOf" srcId="{FD09A453-1FEF-4055-979B-5967970A1EE1}" destId="{F9107757-57EE-49F8-B47B-FA2AD28824F0}" srcOrd="1" destOrd="0" presId="urn:microsoft.com/office/officeart/2005/8/layout/hList7"/>
    <dgm:cxn modelId="{97155B5F-B848-431E-942A-DBB995CE0200}" type="presParOf" srcId="{FD09A453-1FEF-4055-979B-5967970A1EE1}" destId="{E85DD646-5113-437E-944B-A2A59FD2DE4D}" srcOrd="2" destOrd="0" presId="urn:microsoft.com/office/officeart/2005/8/layout/hList7"/>
    <dgm:cxn modelId="{73BC7082-8D2B-4D02-A7F5-146344E6D945}" type="presParOf" srcId="{FD09A453-1FEF-4055-979B-5967970A1EE1}" destId="{B0E20E5D-4955-421D-A315-CC3C5D1B4C0B}" srcOrd="3" destOrd="0" presId="urn:microsoft.com/office/officeart/2005/8/layout/hList7"/>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A970E74-2068-422F-9578-F8843C14D3E8}" type="doc">
      <dgm:prSet loTypeId="urn:microsoft.com/office/officeart/2005/8/layout/hChevron3" loCatId="process" qsTypeId="urn:microsoft.com/office/officeart/2005/8/quickstyle/simple1" qsCatId="simple" csTypeId="urn:microsoft.com/office/officeart/2005/8/colors/accent5_3" csCatId="accent5" phldr="1"/>
      <dgm:spPr bwMode="auto"/>
      <dgm:t>
        <a:bodyPr/>
        <a:lstStyle/>
        <a:p>
          <a:pPr>
            <a:defRPr/>
          </a:pPr>
          <a:endParaRPr lang="fr-FR"/>
        </a:p>
      </dgm:t>
    </dgm:pt>
    <dgm:pt modelId="{7D9CF8DC-AB9F-4AF3-BBC8-ECD018F12A55}">
      <dgm:prSet phldrT="[Text]" custT="1"/>
      <dgm:spPr bwMode="auto">
        <a:solidFill>
          <a:srgbClr val="177FFD"/>
        </a:solidFill>
      </dgm:spPr>
      <dgm:t>
        <a:bodyPr/>
        <a:lstStyle/>
        <a:p>
          <a:pPr>
            <a:defRPr/>
          </a:pPr>
          <a:r>
            <a:rPr lang="fr-FR" sz="1200" b="1"/>
            <a:t>Candidature GALAXIE </a:t>
          </a:r>
          <a:br>
            <a:rPr lang="fr-FR" sz="1200" b="1"/>
          </a:br>
          <a:r>
            <a:rPr lang="fr-FR" sz="1050" b="0"/>
            <a:t>https://www.galaxie.enseignementsup-recherche.gouv.fr/ensup/candidats.html</a:t>
          </a:r>
          <a:endParaRPr lang="fr-FR" sz="1100" b="0"/>
        </a:p>
      </dgm:t>
    </dgm:pt>
    <dgm:pt modelId="{82BF847A-82C6-4B5A-9E0B-09CDA9B6346F}" type="parTrans" cxnId="{C83E271B-05D6-46E9-A4C2-5B563999BC51}">
      <dgm:prSet/>
      <dgm:spPr bwMode="auto"/>
      <dgm:t>
        <a:bodyPr/>
        <a:lstStyle/>
        <a:p>
          <a:pPr>
            <a:defRPr/>
          </a:pPr>
          <a:endParaRPr lang="fr-FR" sz="1200" b="1"/>
        </a:p>
      </dgm:t>
    </dgm:pt>
    <dgm:pt modelId="{B83E13AF-98E6-4B8F-AEE9-6B451E1A59A9}" type="sibTrans" cxnId="{C83E271B-05D6-46E9-A4C2-5B563999BC51}">
      <dgm:prSet/>
      <dgm:spPr bwMode="auto"/>
      <dgm:t>
        <a:bodyPr/>
        <a:lstStyle/>
        <a:p>
          <a:pPr>
            <a:defRPr/>
          </a:pPr>
          <a:endParaRPr lang="fr-FR" sz="1200" b="1"/>
        </a:p>
      </dgm:t>
    </dgm:pt>
    <dgm:pt modelId="{B4CF4F45-CF6A-47D8-A173-4371BEAC4150}">
      <dgm:prSet phldrT="[Text]" custT="1"/>
      <dgm:spPr bwMode="auto">
        <a:solidFill>
          <a:srgbClr val="6699FF"/>
        </a:solidFill>
      </dgm:spPr>
      <dgm:t>
        <a:bodyPr/>
        <a:lstStyle/>
        <a:p>
          <a:pPr>
            <a:defRPr/>
          </a:pPr>
          <a:r>
            <a:rPr lang="fr-FR" sz="1200" b="1"/>
            <a:t>Avant le 20/03/2025 à 16h00 (heure de Paris)</a:t>
          </a:r>
          <a:br>
            <a:rPr lang="fr-FR" sz="1200" b="1"/>
          </a:br>
          <a:r>
            <a:rPr lang="fr-FR" sz="1200" b="0">
              <a:solidFill>
                <a:srgbClr val="FF0000"/>
              </a:solidFill>
            </a:rPr>
            <a:t>⚠</a:t>
          </a:r>
          <a:r>
            <a:rPr lang="fr-FR" sz="1200" b="0">
              <a:solidFill>
                <a:sysClr val="windowText" lastClr="000000"/>
              </a:solidFill>
            </a:rPr>
            <a:t> Dates hors session synchronisée</a:t>
          </a:r>
          <a:endParaRPr/>
        </a:p>
      </dgm:t>
    </dgm:pt>
    <dgm:pt modelId="{ED249C97-E2C5-4209-B229-4EB59CE39723}" type="parTrans" cxnId="{9C8E77DA-BE45-4DAE-9DEF-68497D774C75}">
      <dgm:prSet/>
      <dgm:spPr bwMode="auto"/>
      <dgm:t>
        <a:bodyPr/>
        <a:lstStyle/>
        <a:p>
          <a:pPr>
            <a:defRPr/>
          </a:pPr>
          <a:endParaRPr lang="fr-FR" sz="1200" b="1"/>
        </a:p>
      </dgm:t>
    </dgm:pt>
    <dgm:pt modelId="{F952E915-9415-4221-87D0-4852187DD98A}" type="sibTrans" cxnId="{9C8E77DA-BE45-4DAE-9DEF-68497D774C75}">
      <dgm:prSet/>
      <dgm:spPr bwMode="auto"/>
      <dgm:t>
        <a:bodyPr/>
        <a:lstStyle/>
        <a:p>
          <a:pPr>
            <a:defRPr/>
          </a:pPr>
          <a:endParaRPr lang="fr-FR" sz="1200" b="1"/>
        </a:p>
      </dgm:t>
    </dgm:pt>
    <dgm:pt modelId="{3CE18B60-17EE-43CE-8B98-FA14F59D166B}">
      <dgm:prSet phldrT="[Text]" custT="1"/>
      <dgm:spPr bwMode="auto">
        <a:solidFill>
          <a:srgbClr val="7AACFE"/>
        </a:solidFill>
      </dgm:spPr>
      <dgm:t>
        <a:bodyPr/>
        <a:lstStyle/>
        <a:p>
          <a:pPr>
            <a:defRPr/>
          </a:pPr>
          <a:r>
            <a:rPr lang="fr-FR" sz="1200" b="1"/>
            <a:t>Comités de sélection : </a:t>
          </a:r>
          <a:br>
            <a:rPr lang="fr-FR" sz="1200" b="1"/>
          </a:br>
          <a:r>
            <a:rPr lang="fr-FR" sz="1200" b="1"/>
            <a:t>entre le 10 avril et le 22 mai</a:t>
          </a:r>
          <a:endParaRPr b="1"/>
        </a:p>
      </dgm:t>
    </dgm:pt>
    <dgm:pt modelId="{45F8ACC6-CA81-4AC0-BA90-B63920DFFE68}" type="parTrans" cxnId="{54A132B0-E279-4853-8300-6E26D41D7F89}">
      <dgm:prSet/>
      <dgm:spPr bwMode="auto"/>
      <dgm:t>
        <a:bodyPr/>
        <a:lstStyle/>
        <a:p>
          <a:pPr>
            <a:defRPr/>
          </a:pPr>
          <a:endParaRPr lang="fr-FR" sz="1200" b="1"/>
        </a:p>
      </dgm:t>
    </dgm:pt>
    <dgm:pt modelId="{F127758E-33AF-428A-BBF1-AC7C891CEEFC}" type="sibTrans" cxnId="{54A132B0-E279-4853-8300-6E26D41D7F89}">
      <dgm:prSet/>
      <dgm:spPr bwMode="auto"/>
      <dgm:t>
        <a:bodyPr/>
        <a:lstStyle/>
        <a:p>
          <a:pPr>
            <a:defRPr/>
          </a:pPr>
          <a:endParaRPr lang="fr-FR" sz="1200" b="1"/>
        </a:p>
      </dgm:t>
    </dgm:pt>
    <dgm:pt modelId="{7815894D-89B7-449C-8816-F6F72AB403B8}" type="pres">
      <dgm:prSet presAssocID="{5A970E74-2068-422F-9578-F8843C14D3E8}" presName="Name0" presStyleCnt="0">
        <dgm:presLayoutVars>
          <dgm:dir/>
          <dgm:resizeHandles val="exact"/>
        </dgm:presLayoutVars>
      </dgm:prSet>
      <dgm:spPr bwMode="auto"/>
    </dgm:pt>
    <dgm:pt modelId="{3B81FBC9-B04F-4850-AB75-CB50CD5962D1}" type="pres">
      <dgm:prSet presAssocID="{7D9CF8DC-AB9F-4AF3-BBC8-ECD018F12A55}" presName="parTxOnly" presStyleLbl="node1" presStyleIdx="0" presStyleCnt="3" custScaleX="100093">
        <dgm:presLayoutVars>
          <dgm:bulletEnabled val="1"/>
        </dgm:presLayoutVars>
      </dgm:prSet>
      <dgm:spPr bwMode="auto"/>
    </dgm:pt>
    <dgm:pt modelId="{66319674-62A8-4577-A4BD-384CFD75D694}" type="pres">
      <dgm:prSet presAssocID="{B83E13AF-98E6-4B8F-AEE9-6B451E1A59A9}" presName="parSpace" presStyleCnt="0"/>
      <dgm:spPr bwMode="auto"/>
    </dgm:pt>
    <dgm:pt modelId="{3205A842-73B9-45E2-8DA5-B3725DFBA14F}" type="pres">
      <dgm:prSet presAssocID="{B4CF4F45-CF6A-47D8-A173-4371BEAC4150}" presName="parTxOnly" presStyleLbl="node1" presStyleIdx="1" presStyleCnt="3" custScaleX="109601">
        <dgm:presLayoutVars>
          <dgm:bulletEnabled val="1"/>
        </dgm:presLayoutVars>
      </dgm:prSet>
      <dgm:spPr bwMode="auto"/>
    </dgm:pt>
    <dgm:pt modelId="{A789AA1E-8F0B-4A98-8292-AF20414F171B}" type="pres">
      <dgm:prSet presAssocID="{F952E915-9415-4221-87D0-4852187DD98A}" presName="parSpace" presStyleCnt="0"/>
      <dgm:spPr bwMode="auto"/>
    </dgm:pt>
    <dgm:pt modelId="{72C9FC5B-1BDA-4ECC-A4CB-74CC34817E68}" type="pres">
      <dgm:prSet presAssocID="{3CE18B60-17EE-43CE-8B98-FA14F59D166B}" presName="parTxOnly" presStyleLbl="node1" presStyleIdx="2" presStyleCnt="3">
        <dgm:presLayoutVars>
          <dgm:bulletEnabled val="1"/>
        </dgm:presLayoutVars>
      </dgm:prSet>
      <dgm:spPr bwMode="auto"/>
    </dgm:pt>
  </dgm:ptLst>
  <dgm:cxnLst>
    <dgm:cxn modelId="{C83E271B-05D6-46E9-A4C2-5B563999BC51}" srcId="{5A970E74-2068-422F-9578-F8843C14D3E8}" destId="{7D9CF8DC-AB9F-4AF3-BBC8-ECD018F12A55}" srcOrd="0" destOrd="0" parTransId="{82BF847A-82C6-4B5A-9E0B-09CDA9B6346F}" sibTransId="{B83E13AF-98E6-4B8F-AEE9-6B451E1A59A9}"/>
    <dgm:cxn modelId="{7765657D-F8DF-40F5-BA98-473CDFDF144D}" type="presOf" srcId="{5A970E74-2068-422F-9578-F8843C14D3E8}" destId="{7815894D-89B7-449C-8816-F6F72AB403B8}" srcOrd="0" destOrd="0" presId="urn:microsoft.com/office/officeart/2005/8/layout/hChevron3"/>
    <dgm:cxn modelId="{7DE2848E-E183-4B92-BF55-D8F863195847}" type="presOf" srcId="{7D9CF8DC-AB9F-4AF3-BBC8-ECD018F12A55}" destId="{3B81FBC9-B04F-4850-AB75-CB50CD5962D1}" srcOrd="0" destOrd="0" presId="urn:microsoft.com/office/officeart/2005/8/layout/hChevron3"/>
    <dgm:cxn modelId="{114DA0A4-B8D1-4EBC-875F-4A69E38D0809}" type="presOf" srcId="{B4CF4F45-CF6A-47D8-A173-4371BEAC4150}" destId="{3205A842-73B9-45E2-8DA5-B3725DFBA14F}" srcOrd="0" destOrd="0" presId="urn:microsoft.com/office/officeart/2005/8/layout/hChevron3"/>
    <dgm:cxn modelId="{54A132B0-E279-4853-8300-6E26D41D7F89}" srcId="{5A970E74-2068-422F-9578-F8843C14D3E8}" destId="{3CE18B60-17EE-43CE-8B98-FA14F59D166B}" srcOrd="2" destOrd="0" parTransId="{45F8ACC6-CA81-4AC0-BA90-B63920DFFE68}" sibTransId="{F127758E-33AF-428A-BBF1-AC7C891CEEFC}"/>
    <dgm:cxn modelId="{A95E37CC-C545-4CD9-B4AD-8823708486C6}" type="presOf" srcId="{3CE18B60-17EE-43CE-8B98-FA14F59D166B}" destId="{72C9FC5B-1BDA-4ECC-A4CB-74CC34817E68}" srcOrd="0" destOrd="0" presId="urn:microsoft.com/office/officeart/2005/8/layout/hChevron3"/>
    <dgm:cxn modelId="{9C8E77DA-BE45-4DAE-9DEF-68497D774C75}" srcId="{5A970E74-2068-422F-9578-F8843C14D3E8}" destId="{B4CF4F45-CF6A-47D8-A173-4371BEAC4150}" srcOrd="1" destOrd="0" parTransId="{ED249C97-E2C5-4209-B229-4EB59CE39723}" sibTransId="{F952E915-9415-4221-87D0-4852187DD98A}"/>
    <dgm:cxn modelId="{21F7064D-22F7-4560-AB4B-6D79FCCC4D04}" type="presParOf" srcId="{7815894D-89B7-449C-8816-F6F72AB403B8}" destId="{3B81FBC9-B04F-4850-AB75-CB50CD5962D1}" srcOrd="0" destOrd="0" presId="urn:microsoft.com/office/officeart/2005/8/layout/hChevron3"/>
    <dgm:cxn modelId="{6B347B3C-EEA3-4A27-9D91-EC0764FCEC75}" type="presParOf" srcId="{7815894D-89B7-449C-8816-F6F72AB403B8}" destId="{66319674-62A8-4577-A4BD-384CFD75D694}" srcOrd="1" destOrd="0" presId="urn:microsoft.com/office/officeart/2005/8/layout/hChevron3"/>
    <dgm:cxn modelId="{118444E3-6499-416E-93A6-829DB4F943CA}" type="presParOf" srcId="{7815894D-89B7-449C-8816-F6F72AB403B8}" destId="{3205A842-73B9-45E2-8DA5-B3725DFBA14F}" srcOrd="2" destOrd="0" presId="urn:microsoft.com/office/officeart/2005/8/layout/hChevron3"/>
    <dgm:cxn modelId="{01C87B4D-4C43-44C3-A8F5-2E6EE206EA91}" type="presParOf" srcId="{7815894D-89B7-449C-8816-F6F72AB403B8}" destId="{A789AA1E-8F0B-4A98-8292-AF20414F171B}" srcOrd="3" destOrd="0" presId="urn:microsoft.com/office/officeart/2005/8/layout/hChevron3"/>
    <dgm:cxn modelId="{A25D0D3C-E2B2-4AB8-ADC9-027C9663C917}" type="presParOf" srcId="{7815894D-89B7-449C-8816-F6F72AB403B8}" destId="{72C9FC5B-1BDA-4ECC-A4CB-74CC34817E68}" srcOrd="4" destOrd="0" presId="urn:microsoft.com/office/officeart/2005/8/layout/hChevron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79B337-15C4-4177-A649-B6C35048B9FF}">
      <dsp:nvSpPr>
        <dsp:cNvPr id="0" name=""/>
        <dsp:cNvSpPr/>
      </dsp:nvSpPr>
      <dsp:spPr bwMode="auto">
        <a:xfrm>
          <a:off x="40832" y="0"/>
          <a:ext cx="1686886" cy="3602355"/>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1">
          <a:noAutofit/>
        </a:bodyPr>
        <a:lstStyle/>
        <a:p>
          <a:pPr marL="0" lvl="0" indent="0" algn="l" defTabSz="488950">
            <a:lnSpc>
              <a:spcPct val="90000"/>
            </a:lnSpc>
            <a:spcBef>
              <a:spcPct val="0"/>
            </a:spcBef>
            <a:spcAft>
              <a:spcPct val="35000"/>
            </a:spcAft>
            <a:buNone/>
            <a:defRPr/>
          </a:pPr>
          <a:r>
            <a:rPr lang="fr-FR" sz="1100" b="1" kern="1200">
              <a:solidFill>
                <a:schemeClr val="accent5">
                  <a:lumMod val="50000"/>
                </a:schemeClr>
              </a:solidFill>
            </a:rPr>
            <a:t>Environnement scientifique exceptionnel</a:t>
          </a:r>
          <a:r>
            <a:rPr lang="fr-FR" sz="1100" kern="1200">
              <a:solidFill>
                <a:schemeClr val="accent5">
                  <a:lumMod val="50000"/>
                </a:schemeClr>
              </a:solidFill>
            </a:rPr>
            <a:t> </a:t>
          </a:r>
          <a:endParaRPr sz="1100" kern="1200"/>
        </a:p>
        <a:p>
          <a:pPr marL="57150" lvl="1" indent="-57150" algn="l" defTabSz="444500">
            <a:lnSpc>
              <a:spcPct val="90000"/>
            </a:lnSpc>
            <a:spcBef>
              <a:spcPct val="0"/>
            </a:spcBef>
            <a:spcAft>
              <a:spcPct val="15000"/>
            </a:spcAft>
            <a:buChar char="•"/>
            <a:defRPr/>
          </a:pPr>
          <a:r>
            <a:rPr lang="fr-FR" sz="1000" kern="1200">
              <a:solidFill>
                <a:srgbClr val="002060"/>
              </a:solidFill>
            </a:rPr>
            <a:t>Excellence des unités de recherche</a:t>
          </a:r>
          <a:endParaRPr sz="1000" kern="1200"/>
        </a:p>
        <a:p>
          <a:pPr marL="57150" lvl="1" indent="-57150" algn="l" defTabSz="444500">
            <a:lnSpc>
              <a:spcPct val="90000"/>
            </a:lnSpc>
            <a:spcBef>
              <a:spcPct val="0"/>
            </a:spcBef>
            <a:spcAft>
              <a:spcPct val="15000"/>
            </a:spcAft>
            <a:buChar char="•"/>
            <a:defRPr/>
          </a:pPr>
          <a:r>
            <a:rPr lang="fr-FR" sz="1000" kern="1200">
              <a:solidFill>
                <a:srgbClr val="002060"/>
              </a:solidFill>
            </a:rPr>
            <a:t>Incubateur de talents</a:t>
          </a:r>
          <a:endParaRPr kern="1200"/>
        </a:p>
        <a:p>
          <a:pPr marL="57150" lvl="1" indent="-57150" algn="l" defTabSz="444500">
            <a:lnSpc>
              <a:spcPct val="90000"/>
            </a:lnSpc>
            <a:spcBef>
              <a:spcPct val="0"/>
            </a:spcBef>
            <a:spcAft>
              <a:spcPct val="15000"/>
            </a:spcAft>
            <a:buChar char="•"/>
            <a:defRPr/>
          </a:pPr>
          <a:r>
            <a:rPr lang="fr-FR" sz="1000" kern="1200">
              <a:solidFill>
                <a:srgbClr val="002060"/>
              </a:solidFill>
            </a:rPr>
            <a:t>Équipements scientifiques</a:t>
          </a:r>
          <a:endParaRPr kern="1200"/>
        </a:p>
        <a:p>
          <a:pPr marL="57150" lvl="1" indent="-57150" algn="l" defTabSz="444500">
            <a:lnSpc>
              <a:spcPct val="90000"/>
            </a:lnSpc>
            <a:spcBef>
              <a:spcPct val="0"/>
            </a:spcBef>
            <a:spcAft>
              <a:spcPct val="15000"/>
            </a:spcAft>
            <a:buChar char="•"/>
            <a:defRPr/>
          </a:pPr>
          <a:r>
            <a:rPr lang="fr-FR" sz="1000" kern="1200">
              <a:solidFill>
                <a:srgbClr val="002060"/>
              </a:solidFill>
            </a:rPr>
            <a:t>Soutien financier aux projets de recherche et formation</a:t>
          </a:r>
          <a:endParaRPr kern="1200"/>
        </a:p>
        <a:p>
          <a:pPr marL="57150" lvl="1" indent="-57150" algn="l" defTabSz="444500">
            <a:lnSpc>
              <a:spcPct val="90000"/>
            </a:lnSpc>
            <a:spcBef>
              <a:spcPct val="0"/>
            </a:spcBef>
            <a:spcAft>
              <a:spcPct val="15000"/>
            </a:spcAft>
            <a:buChar char="•"/>
            <a:defRPr/>
          </a:pPr>
          <a:r>
            <a:rPr lang="fr-FR" sz="1000" kern="1200">
              <a:solidFill>
                <a:srgbClr val="002060"/>
              </a:solidFill>
            </a:rPr>
            <a:t>Soutien en ingénierie et gestion de projet</a:t>
          </a:r>
          <a:endParaRPr kern="1200"/>
        </a:p>
        <a:p>
          <a:pPr marL="57150" lvl="1" indent="-57150" algn="l" defTabSz="444500">
            <a:lnSpc>
              <a:spcPct val="90000"/>
            </a:lnSpc>
            <a:spcBef>
              <a:spcPct val="0"/>
            </a:spcBef>
            <a:spcAft>
              <a:spcPct val="15000"/>
            </a:spcAft>
            <a:buChar char="•"/>
            <a:defRPr/>
          </a:pPr>
          <a:r>
            <a:rPr lang="fr-FR" sz="1000" kern="1200">
              <a:solidFill>
                <a:srgbClr val="002060"/>
              </a:solidFill>
            </a:rPr>
            <a:t>Soutien pour l’international </a:t>
          </a:r>
          <a:endParaRPr kern="1200"/>
        </a:p>
        <a:p>
          <a:pPr marL="57150" lvl="1" indent="-57150" algn="l" defTabSz="311150">
            <a:lnSpc>
              <a:spcPct val="90000"/>
            </a:lnSpc>
            <a:spcBef>
              <a:spcPct val="0"/>
            </a:spcBef>
            <a:spcAft>
              <a:spcPct val="15000"/>
            </a:spcAft>
            <a:buChar char="•"/>
            <a:defRPr/>
          </a:pPr>
          <a:endParaRPr lang="fr-FR" sz="700" kern="1200">
            <a:solidFill>
              <a:srgbClr val="002060"/>
            </a:solidFill>
          </a:endParaRPr>
        </a:p>
      </dsp:txBody>
      <dsp:txXfrm>
        <a:off x="40832" y="1440942"/>
        <a:ext cx="1686886" cy="1440942"/>
      </dsp:txXfrm>
    </dsp:sp>
    <dsp:sp modelId="{66273462-F09A-4BB3-BF1B-E31C06A01550}">
      <dsp:nvSpPr>
        <dsp:cNvPr id="0" name=""/>
        <dsp:cNvSpPr/>
      </dsp:nvSpPr>
      <dsp:spPr bwMode="auto">
        <a:xfrm>
          <a:off x="284483" y="216141"/>
          <a:ext cx="1199584" cy="1199584"/>
        </a:xfrm>
        <a:prstGeom prst="ellipse">
          <a:avLst/>
        </a:prstGeom>
        <a:blipFill>
          <a:blip xmlns:r="http://schemas.openxmlformats.org/officeDocument/2006/relationships" r:embed="rId1"/>
          <a:srcRect l="16666" r="16666"/>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9E2A34E-F34D-4602-A46D-53D11A684549}">
      <dsp:nvSpPr>
        <dsp:cNvPr id="0" name=""/>
        <dsp:cNvSpPr/>
      </dsp:nvSpPr>
      <dsp:spPr bwMode="auto">
        <a:xfrm>
          <a:off x="1778325" y="0"/>
          <a:ext cx="1382437" cy="3602355"/>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1">
          <a:noAutofit/>
        </a:bodyPr>
        <a:lstStyle/>
        <a:p>
          <a:pPr marL="0" lvl="0" indent="0" algn="l" defTabSz="488950">
            <a:lnSpc>
              <a:spcPct val="90000"/>
            </a:lnSpc>
            <a:spcBef>
              <a:spcPct val="0"/>
            </a:spcBef>
            <a:spcAft>
              <a:spcPct val="35000"/>
            </a:spcAft>
            <a:buNone/>
            <a:defRPr/>
          </a:pPr>
          <a:r>
            <a:rPr lang="fr-FR" sz="1100" b="1" kern="1200">
              <a:solidFill>
                <a:schemeClr val="accent5">
                  <a:lumMod val="50000"/>
                </a:schemeClr>
              </a:solidFill>
            </a:rPr>
            <a:t>Avantages sociaux</a:t>
          </a:r>
          <a:endParaRPr kern="1200"/>
        </a:p>
        <a:p>
          <a:pPr marL="0" lvl="0" indent="0" algn="l" defTabSz="488950">
            <a:lnSpc>
              <a:spcPct val="90000"/>
            </a:lnSpc>
            <a:spcBef>
              <a:spcPct val="0"/>
            </a:spcBef>
            <a:spcAft>
              <a:spcPct val="35000"/>
            </a:spcAft>
            <a:buNone/>
            <a:defRPr/>
          </a:pPr>
          <a:endParaRPr sz="900" kern="1200"/>
        </a:p>
        <a:p>
          <a:pPr marL="57150" lvl="1" indent="-57150" algn="l" defTabSz="444500">
            <a:lnSpc>
              <a:spcPct val="90000"/>
            </a:lnSpc>
            <a:spcBef>
              <a:spcPct val="0"/>
            </a:spcBef>
            <a:spcAft>
              <a:spcPct val="15000"/>
            </a:spcAft>
            <a:buChar char="•"/>
            <a:defRPr/>
          </a:pPr>
          <a:r>
            <a:rPr lang="fr-FR" sz="1000" kern="1200">
              <a:solidFill>
                <a:srgbClr val="002060"/>
              </a:solidFill>
            </a:rPr>
            <a:t>Aide périscolaire</a:t>
          </a:r>
          <a:endParaRPr sz="1000" kern="1200"/>
        </a:p>
        <a:p>
          <a:pPr marL="57150" lvl="1" indent="-57150" algn="l" defTabSz="444500">
            <a:lnSpc>
              <a:spcPct val="90000"/>
            </a:lnSpc>
            <a:spcBef>
              <a:spcPct val="0"/>
            </a:spcBef>
            <a:spcAft>
              <a:spcPct val="15000"/>
            </a:spcAft>
            <a:buChar char="•"/>
            <a:defRPr/>
          </a:pPr>
          <a:r>
            <a:rPr lang="fr-FR" sz="1000" kern="1200">
              <a:solidFill>
                <a:srgbClr val="002060"/>
              </a:solidFill>
            </a:rPr>
            <a:t>Chèques vacances, restauration, aide au transport, CESU</a:t>
          </a:r>
          <a:endParaRPr sz="1000" kern="1200"/>
        </a:p>
        <a:p>
          <a:pPr marL="57150" lvl="1" indent="-57150" algn="l" defTabSz="444500">
            <a:lnSpc>
              <a:spcPct val="90000"/>
            </a:lnSpc>
            <a:spcBef>
              <a:spcPct val="0"/>
            </a:spcBef>
            <a:spcAft>
              <a:spcPct val="15000"/>
            </a:spcAft>
            <a:buChar char="•"/>
            <a:defRPr/>
          </a:pPr>
          <a:r>
            <a:rPr lang="fr-FR" sz="1000" kern="1200">
              <a:solidFill>
                <a:srgbClr val="002060"/>
              </a:solidFill>
            </a:rPr>
            <a:t>CAESUG</a:t>
          </a:r>
          <a:endParaRPr sz="1000" kern="1200"/>
        </a:p>
      </dsp:txBody>
      <dsp:txXfrm>
        <a:off x="1778325" y="1440942"/>
        <a:ext cx="1382437" cy="1440942"/>
      </dsp:txXfrm>
    </dsp:sp>
    <dsp:sp modelId="{A865D27A-9D55-4F56-BDCA-E2ADC3A0BC84}">
      <dsp:nvSpPr>
        <dsp:cNvPr id="0" name=""/>
        <dsp:cNvSpPr/>
      </dsp:nvSpPr>
      <dsp:spPr bwMode="auto">
        <a:xfrm>
          <a:off x="1869752" y="216141"/>
          <a:ext cx="1199584" cy="1199584"/>
        </a:xfrm>
        <a:prstGeom prst="ellipse">
          <a:avLst/>
        </a:prstGeom>
        <a:blipFill>
          <a:blip xmlns:r="http://schemas.openxmlformats.org/officeDocument/2006/relationships" r:embed="rId2"/>
          <a:srcRect l="22826" r="22825"/>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15A045B-DE68-47B0-BEDA-BC79D38689FF}">
      <dsp:nvSpPr>
        <dsp:cNvPr id="0" name=""/>
        <dsp:cNvSpPr/>
      </dsp:nvSpPr>
      <dsp:spPr bwMode="auto">
        <a:xfrm>
          <a:off x="3211369" y="0"/>
          <a:ext cx="1295883" cy="3602355"/>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1">
          <a:noAutofit/>
        </a:bodyPr>
        <a:lstStyle/>
        <a:p>
          <a:pPr marL="0" lvl="0" indent="0" algn="l" defTabSz="577849">
            <a:lnSpc>
              <a:spcPct val="90000"/>
            </a:lnSpc>
            <a:spcBef>
              <a:spcPct val="0"/>
            </a:spcBef>
            <a:spcAft>
              <a:spcPts val="0"/>
            </a:spcAft>
            <a:buNone/>
            <a:defRPr/>
          </a:pPr>
          <a:r>
            <a:rPr lang="fr-FR" sz="1100" b="1" kern="1200">
              <a:solidFill>
                <a:schemeClr val="accent5">
                  <a:lumMod val="50000"/>
                </a:schemeClr>
              </a:solidFill>
            </a:rPr>
            <a:t>Concilier vie personnelle et professionnelle</a:t>
          </a:r>
          <a:endParaRPr kern="1200"/>
        </a:p>
        <a:p>
          <a:pPr marL="0" lvl="0" indent="0" algn="l" defTabSz="577849">
            <a:lnSpc>
              <a:spcPct val="90000"/>
            </a:lnSpc>
            <a:spcBef>
              <a:spcPct val="0"/>
            </a:spcBef>
            <a:spcAft>
              <a:spcPts val="0"/>
            </a:spcAft>
            <a:buNone/>
            <a:defRPr/>
          </a:pPr>
          <a:endParaRPr sz="1600" kern="1200"/>
        </a:p>
        <a:p>
          <a:pPr marL="0" lvl="1" indent="0" algn="l" defTabSz="577849">
            <a:lnSpc>
              <a:spcPct val="90000"/>
            </a:lnSpc>
            <a:spcBef>
              <a:spcPct val="0"/>
            </a:spcBef>
            <a:spcAft>
              <a:spcPts val="0"/>
            </a:spcAft>
            <a:buChar char="•"/>
            <a:defRPr/>
          </a:pPr>
          <a:r>
            <a:rPr lang="fr-FR" sz="1000" kern="1200">
              <a:solidFill>
                <a:srgbClr val="002060"/>
              </a:solidFill>
            </a:rPr>
            <a:t>Etablissement engagé (QVT handicap, diversité, parité)</a:t>
          </a:r>
          <a:endParaRPr lang="fr-FR" sz="1300" b="1" kern="1200">
            <a:solidFill>
              <a:schemeClr val="accent5">
                <a:lumMod val="50000"/>
              </a:schemeClr>
            </a:solidFill>
          </a:endParaRPr>
        </a:p>
        <a:p>
          <a:pPr marL="57150" lvl="1" indent="-57150" algn="l" defTabSz="444499">
            <a:lnSpc>
              <a:spcPct val="90000"/>
            </a:lnSpc>
            <a:spcBef>
              <a:spcPct val="0"/>
            </a:spcBef>
            <a:spcAft>
              <a:spcPts val="0"/>
            </a:spcAft>
            <a:buChar char="•"/>
            <a:defRPr/>
          </a:pPr>
          <a:endParaRPr lang="fr-FR" sz="1000" kern="1200">
            <a:solidFill>
              <a:srgbClr val="002060"/>
            </a:solidFill>
          </a:endParaRPr>
        </a:p>
      </dsp:txBody>
      <dsp:txXfrm>
        <a:off x="3211369" y="1440942"/>
        <a:ext cx="1295883" cy="1440942"/>
      </dsp:txXfrm>
    </dsp:sp>
    <dsp:sp modelId="{2A2DE85D-B792-44D1-8F45-E49E48482134}">
      <dsp:nvSpPr>
        <dsp:cNvPr id="0" name=""/>
        <dsp:cNvSpPr/>
      </dsp:nvSpPr>
      <dsp:spPr bwMode="auto">
        <a:xfrm>
          <a:off x="3330084" y="260579"/>
          <a:ext cx="1058453" cy="1110707"/>
        </a:xfrm>
        <a:prstGeom prst="ellipse">
          <a:avLst/>
        </a:prstGeom>
        <a:blipFill>
          <a:blip xmlns:r="http://schemas.openxmlformats.org/officeDocument/2006/relationships" r:embed="rId3"/>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ED8E086-198D-41AB-A882-F8D2222B9A17}">
      <dsp:nvSpPr>
        <dsp:cNvPr id="0" name=""/>
        <dsp:cNvSpPr/>
      </dsp:nvSpPr>
      <dsp:spPr bwMode="auto">
        <a:xfrm>
          <a:off x="4557859" y="0"/>
          <a:ext cx="1226602" cy="3602355"/>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1">
          <a:noAutofit/>
        </a:bodyPr>
        <a:lstStyle/>
        <a:p>
          <a:pPr marL="0" lvl="0" indent="0" algn="l" defTabSz="488950">
            <a:lnSpc>
              <a:spcPct val="90000"/>
            </a:lnSpc>
            <a:spcBef>
              <a:spcPct val="0"/>
            </a:spcBef>
            <a:spcAft>
              <a:spcPct val="35000"/>
            </a:spcAft>
            <a:buNone/>
            <a:defRPr/>
          </a:pPr>
          <a:r>
            <a:rPr lang="fr-FR" sz="1100" b="1" kern="1200">
              <a:solidFill>
                <a:schemeClr val="accent5">
                  <a:lumMod val="50000"/>
                </a:schemeClr>
              </a:solidFill>
            </a:rPr>
            <a:t>Accompagnement</a:t>
          </a:r>
          <a:endParaRPr lang="fr-FR" sz="1200" b="1" kern="1200">
            <a:solidFill>
              <a:schemeClr val="accent5">
                <a:lumMod val="50000"/>
              </a:schemeClr>
            </a:solidFill>
          </a:endParaRPr>
        </a:p>
        <a:p>
          <a:pPr marL="0" lvl="0" indent="0" algn="l" defTabSz="488950">
            <a:lnSpc>
              <a:spcPct val="90000"/>
            </a:lnSpc>
            <a:spcBef>
              <a:spcPct val="0"/>
            </a:spcBef>
            <a:spcAft>
              <a:spcPct val="35000"/>
            </a:spcAft>
            <a:buNone/>
            <a:defRPr/>
          </a:pPr>
          <a:endParaRPr sz="1400" kern="1200"/>
        </a:p>
        <a:p>
          <a:pPr marL="57150" lvl="1" indent="-57150" algn="l" defTabSz="444500">
            <a:lnSpc>
              <a:spcPct val="90000"/>
            </a:lnSpc>
            <a:spcBef>
              <a:spcPct val="0"/>
            </a:spcBef>
            <a:spcAft>
              <a:spcPct val="15000"/>
            </a:spcAft>
            <a:buChar char="•"/>
            <a:defRPr/>
          </a:pPr>
          <a:r>
            <a:rPr lang="fr-FR" sz="1000" kern="1200">
              <a:solidFill>
                <a:srgbClr val="002060"/>
              </a:solidFill>
            </a:rPr>
            <a:t>Mobilité</a:t>
          </a:r>
          <a:endParaRPr kern="1200"/>
        </a:p>
        <a:p>
          <a:pPr marL="57150" lvl="1" indent="-57150" algn="l" defTabSz="444500">
            <a:lnSpc>
              <a:spcPct val="90000"/>
            </a:lnSpc>
            <a:spcBef>
              <a:spcPct val="0"/>
            </a:spcBef>
            <a:spcAft>
              <a:spcPct val="15000"/>
            </a:spcAft>
            <a:buChar char="•"/>
            <a:defRPr/>
          </a:pPr>
          <a:r>
            <a:rPr lang="fr-FR" sz="1000" kern="1200">
              <a:solidFill>
                <a:srgbClr val="002060"/>
              </a:solidFill>
            </a:rPr>
            <a:t> Accompagnement personnalisé des parcours professionnels : formation, dynamisation de carrière</a:t>
          </a:r>
          <a:endParaRPr kern="1200"/>
        </a:p>
      </dsp:txBody>
      <dsp:txXfrm>
        <a:off x="4557859" y="1440942"/>
        <a:ext cx="1226602" cy="1440942"/>
      </dsp:txXfrm>
    </dsp:sp>
    <dsp:sp modelId="{24417566-C04B-4BC9-B108-64EFFFC05FA7}">
      <dsp:nvSpPr>
        <dsp:cNvPr id="0" name=""/>
        <dsp:cNvSpPr/>
      </dsp:nvSpPr>
      <dsp:spPr bwMode="auto">
        <a:xfrm>
          <a:off x="4641934" y="260579"/>
          <a:ext cx="1058453" cy="1110707"/>
        </a:xfrm>
        <a:prstGeom prst="ellipse">
          <a:avLst/>
        </a:prstGeom>
        <a:blipFill>
          <a:blip xmlns:r="http://schemas.openxmlformats.org/officeDocument/2006/relationships" r:embed="rId4"/>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FF5BAF8-398A-4C35-A373-FDAB50EA1ECB}">
      <dsp:nvSpPr>
        <dsp:cNvPr id="0" name=""/>
        <dsp:cNvSpPr/>
      </dsp:nvSpPr>
      <dsp:spPr bwMode="auto">
        <a:xfrm>
          <a:off x="5835069" y="0"/>
          <a:ext cx="1369448" cy="3602355"/>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1">
          <a:noAutofit/>
        </a:bodyPr>
        <a:lstStyle/>
        <a:p>
          <a:pPr marL="0" lvl="0" indent="0" algn="l" defTabSz="488950">
            <a:lnSpc>
              <a:spcPct val="90000"/>
            </a:lnSpc>
            <a:spcBef>
              <a:spcPct val="0"/>
            </a:spcBef>
            <a:spcAft>
              <a:spcPct val="35000"/>
            </a:spcAft>
            <a:buNone/>
            <a:defRPr/>
          </a:pPr>
          <a:r>
            <a:rPr lang="fr-FR" sz="1100" b="1" kern="1200">
              <a:solidFill>
                <a:schemeClr val="accent5">
                  <a:lumMod val="50000"/>
                </a:schemeClr>
              </a:solidFill>
            </a:rPr>
            <a:t>Campus </a:t>
          </a:r>
          <a:r>
            <a:rPr lang="fr-FR" sz="1100" b="1" i="0" kern="1200">
              <a:solidFill>
                <a:schemeClr val="accent5">
                  <a:lumMod val="50000"/>
                </a:schemeClr>
              </a:solidFill>
            </a:rPr>
            <a:t>dynamique</a:t>
          </a:r>
          <a:endParaRPr kern="1200"/>
        </a:p>
        <a:p>
          <a:pPr marL="0" lvl="0" indent="0" algn="l" defTabSz="488950">
            <a:lnSpc>
              <a:spcPct val="90000"/>
            </a:lnSpc>
            <a:spcBef>
              <a:spcPct val="0"/>
            </a:spcBef>
            <a:spcAft>
              <a:spcPct val="35000"/>
            </a:spcAft>
            <a:buNone/>
            <a:defRPr/>
          </a:pPr>
          <a:r>
            <a:rPr lang="fr-FR" sz="1000" kern="1200">
              <a:solidFill>
                <a:schemeClr val="accent5">
                  <a:lumMod val="50000"/>
                </a:schemeClr>
              </a:solidFill>
            </a:rPr>
            <a:t> </a:t>
          </a:r>
          <a:endParaRPr kern="1200"/>
        </a:p>
        <a:p>
          <a:pPr marL="57150" lvl="1" indent="-57150" algn="l" defTabSz="444500">
            <a:lnSpc>
              <a:spcPct val="90000"/>
            </a:lnSpc>
            <a:spcBef>
              <a:spcPct val="0"/>
            </a:spcBef>
            <a:spcAft>
              <a:spcPct val="15000"/>
            </a:spcAft>
            <a:buChar char="•"/>
            <a:defRPr/>
          </a:pPr>
          <a:r>
            <a:rPr lang="fr-FR" sz="1000" kern="1200">
              <a:solidFill>
                <a:srgbClr val="002060"/>
              </a:solidFill>
            </a:rPr>
            <a:t>Installations sportives</a:t>
          </a:r>
          <a:endParaRPr kern="1200"/>
        </a:p>
        <a:p>
          <a:pPr marL="57150" lvl="1" indent="-57150" algn="l" defTabSz="444500">
            <a:lnSpc>
              <a:spcPct val="90000"/>
            </a:lnSpc>
            <a:spcBef>
              <a:spcPct val="0"/>
            </a:spcBef>
            <a:spcAft>
              <a:spcPct val="15000"/>
            </a:spcAft>
            <a:buChar char="•"/>
            <a:defRPr/>
          </a:pPr>
          <a:r>
            <a:rPr lang="fr-FR" sz="1000" kern="1200">
              <a:solidFill>
                <a:srgbClr val="002060"/>
              </a:solidFill>
            </a:rPr>
            <a:t>Activités culturelles et artistiques</a:t>
          </a:r>
          <a:endParaRPr kern="1200"/>
        </a:p>
        <a:p>
          <a:pPr marL="57150" lvl="1" indent="-57150" algn="l" defTabSz="444500">
            <a:lnSpc>
              <a:spcPct val="90000"/>
            </a:lnSpc>
            <a:spcBef>
              <a:spcPct val="0"/>
            </a:spcBef>
            <a:spcAft>
              <a:spcPct val="15000"/>
            </a:spcAft>
            <a:buChar char="•"/>
            <a:defRPr/>
          </a:pPr>
          <a:r>
            <a:rPr lang="fr-FR" sz="1000" kern="1200">
              <a:solidFill>
                <a:srgbClr val="002060"/>
              </a:solidFill>
            </a:rPr>
            <a:t>Cadre de travail exceptionnel</a:t>
          </a:r>
          <a:endParaRPr kern="1200"/>
        </a:p>
        <a:p>
          <a:pPr marL="57150" lvl="1" indent="-57150" algn="l" defTabSz="444500">
            <a:lnSpc>
              <a:spcPct val="90000"/>
            </a:lnSpc>
            <a:spcBef>
              <a:spcPct val="0"/>
            </a:spcBef>
            <a:spcAft>
              <a:spcPct val="15000"/>
            </a:spcAft>
            <a:buChar char="•"/>
            <a:defRPr/>
          </a:pPr>
          <a:r>
            <a:rPr lang="fr-FR" sz="1000" kern="1200">
              <a:solidFill>
                <a:srgbClr val="002060"/>
              </a:solidFill>
            </a:rPr>
            <a:t>Accessibilité facilitée</a:t>
          </a:r>
          <a:endParaRPr kern="1200"/>
        </a:p>
      </dsp:txBody>
      <dsp:txXfrm>
        <a:off x="5835069" y="1440942"/>
        <a:ext cx="1369448" cy="1440942"/>
      </dsp:txXfrm>
    </dsp:sp>
    <dsp:sp modelId="{B0E20E5D-4955-421D-A315-CC3C5D1B4C0B}">
      <dsp:nvSpPr>
        <dsp:cNvPr id="0" name=""/>
        <dsp:cNvSpPr/>
      </dsp:nvSpPr>
      <dsp:spPr bwMode="auto">
        <a:xfrm>
          <a:off x="5990566" y="260579"/>
          <a:ext cx="1058453" cy="1110707"/>
        </a:xfrm>
        <a:prstGeom prst="ellipse">
          <a:avLst/>
        </a:prstGeom>
        <a:blipFill>
          <a:blip xmlns:r="http://schemas.openxmlformats.org/officeDocument/2006/relationships" r:embed="rId5"/>
          <a:srcRect l="17948" r="17948"/>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2CAE9D6-BAE9-44BC-AF94-5B798E44DF7F}">
      <dsp:nvSpPr>
        <dsp:cNvPr id="0" name=""/>
        <dsp:cNvSpPr/>
      </dsp:nvSpPr>
      <dsp:spPr bwMode="auto">
        <a:xfrm rot="5400000" flipH="1" flipV="1">
          <a:off x="6865069" y="3010852"/>
          <a:ext cx="455763" cy="182828"/>
        </a:xfrm>
        <a:prstGeom prst="leftRightArrow">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81FBC9-B04F-4850-AB75-CB50CD5962D1}">
      <dsp:nvSpPr>
        <dsp:cNvPr id="0" name=""/>
        <dsp:cNvSpPr/>
      </dsp:nvSpPr>
      <dsp:spPr bwMode="auto">
        <a:xfrm>
          <a:off x="1775" y="0"/>
          <a:ext cx="2638432" cy="984885"/>
        </a:xfrm>
        <a:prstGeom prst="homePlate">
          <a:avLst/>
        </a:prstGeom>
        <a:solidFill>
          <a:srgbClr val="177FF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marL="0" lvl="0" indent="0" algn="ctr" defTabSz="533400">
            <a:lnSpc>
              <a:spcPct val="90000"/>
            </a:lnSpc>
            <a:spcBef>
              <a:spcPct val="0"/>
            </a:spcBef>
            <a:spcAft>
              <a:spcPct val="35000"/>
            </a:spcAft>
            <a:buNone/>
            <a:defRPr/>
          </a:pPr>
          <a:r>
            <a:rPr lang="fr-FR" sz="1200" b="1" kern="1200"/>
            <a:t>Candidature GALAXIE </a:t>
          </a:r>
          <a:br>
            <a:rPr lang="fr-FR" sz="1200" b="1" kern="1200"/>
          </a:br>
          <a:r>
            <a:rPr lang="fr-FR" sz="1050" b="0" kern="1200"/>
            <a:t>https://www.galaxie.enseignementsup-recherche.gouv.fr/ensup/candidats.html</a:t>
          </a:r>
          <a:endParaRPr lang="fr-FR" sz="1100" b="0" kern="1200"/>
        </a:p>
      </dsp:txBody>
      <dsp:txXfrm>
        <a:off x="1775" y="0"/>
        <a:ext cx="2392211" cy="984885"/>
      </dsp:txXfrm>
    </dsp:sp>
    <dsp:sp modelId="{3205A842-73B9-45E2-8DA5-B3725DFBA14F}">
      <dsp:nvSpPr>
        <dsp:cNvPr id="0" name=""/>
        <dsp:cNvSpPr/>
      </dsp:nvSpPr>
      <dsp:spPr bwMode="auto">
        <a:xfrm>
          <a:off x="2113012" y="0"/>
          <a:ext cx="2889062" cy="984885"/>
        </a:xfrm>
        <a:prstGeom prst="chevron">
          <a:avLst/>
        </a:prstGeom>
        <a:solidFill>
          <a:srgbClr val="6699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defRPr/>
          </a:pPr>
          <a:r>
            <a:rPr lang="fr-FR" sz="1200" b="1" kern="1200"/>
            <a:t>Avant le 20/03/2025 à 16h00 (heure de Paris)</a:t>
          </a:r>
          <a:br>
            <a:rPr lang="fr-FR" sz="1200" b="1" kern="1200"/>
          </a:br>
          <a:r>
            <a:rPr lang="fr-FR" sz="1200" b="0" kern="1200">
              <a:solidFill>
                <a:srgbClr val="FF0000"/>
              </a:solidFill>
            </a:rPr>
            <a:t>⚠</a:t>
          </a:r>
          <a:r>
            <a:rPr lang="fr-FR" sz="1200" b="0" kern="1200">
              <a:solidFill>
                <a:sysClr val="windowText" lastClr="000000"/>
              </a:solidFill>
            </a:rPr>
            <a:t> Dates hors session synchronisée</a:t>
          </a:r>
          <a:endParaRPr kern="1200"/>
        </a:p>
      </dsp:txBody>
      <dsp:txXfrm>
        <a:off x="2605455" y="0"/>
        <a:ext cx="1904177" cy="984885"/>
      </dsp:txXfrm>
    </dsp:sp>
    <dsp:sp modelId="{72C9FC5B-1BDA-4ECC-A4CB-74CC34817E68}">
      <dsp:nvSpPr>
        <dsp:cNvPr id="0" name=""/>
        <dsp:cNvSpPr/>
      </dsp:nvSpPr>
      <dsp:spPr bwMode="auto">
        <a:xfrm>
          <a:off x="4474877" y="0"/>
          <a:ext cx="2635981" cy="984885"/>
        </a:xfrm>
        <a:prstGeom prst="chevron">
          <a:avLst/>
        </a:prstGeom>
        <a:solidFill>
          <a:srgbClr val="7AACF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defRPr/>
          </a:pPr>
          <a:r>
            <a:rPr lang="fr-FR" sz="1200" b="1" kern="1200"/>
            <a:t>Comités de sélection : </a:t>
          </a:r>
          <a:br>
            <a:rPr lang="fr-FR" sz="1200" b="1" kern="1200"/>
          </a:br>
          <a:r>
            <a:rPr lang="fr-FR" sz="1200" b="1" kern="1200"/>
            <a:t>entre le 10 avril et le 22 mai</a:t>
          </a:r>
          <a:endParaRPr b="1" kern="1200"/>
        </a:p>
      </dsp:txBody>
      <dsp:txXfrm>
        <a:off x="4967320" y="0"/>
        <a:ext cx="1651096" cy="984885"/>
      </dsp:txXfrm>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48EC6-56EA-480A-8A88-33A9CE93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1933</Words>
  <Characters>10634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Universite Grenoble Alpes</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ROUSSET</dc:creator>
  <dc:description/>
  <cp:lastModifiedBy>desbat</cp:lastModifiedBy>
  <cp:revision>3</cp:revision>
  <dcterms:created xsi:type="dcterms:W3CDTF">2024-11-23T15:08:00Z</dcterms:created>
  <dcterms:modified xsi:type="dcterms:W3CDTF">2024-11-23T15:09:00Z</dcterms:modified>
  <dc:language>fr-FR</dc:language>
</cp:coreProperties>
</file>